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35CB" w14:textId="77777777" w:rsidR="00F7491E" w:rsidRPr="009A2106" w:rsidRDefault="00497E7B" w:rsidP="00241511">
      <w:pPr>
        <w:spacing w:beforeLines="0"/>
        <w:ind w:left="257" w:hanging="259"/>
        <w:jc w:val="center"/>
        <w:rPr>
          <w:rFonts w:ascii="Times New Roman" w:eastAsia="標楷體" w:hAnsi="Times New Roman"/>
          <w:b/>
          <w:sz w:val="36"/>
          <w:szCs w:val="28"/>
        </w:rPr>
      </w:pPr>
      <w:r w:rsidRPr="009A2106">
        <w:rPr>
          <w:rFonts w:ascii="Times New Roman" w:eastAsia="標楷體" w:hAnsi="Times New Roman" w:hint="eastAsia"/>
          <w:b/>
          <w:sz w:val="36"/>
          <w:szCs w:val="28"/>
        </w:rPr>
        <w:t>國立新竹高級工業職業學校</w:t>
      </w:r>
    </w:p>
    <w:p w14:paraId="34458490" w14:textId="43238E8B" w:rsidR="00F7491E" w:rsidRPr="009A2106" w:rsidRDefault="005E2A44" w:rsidP="00241511">
      <w:pPr>
        <w:spacing w:beforeLines="0"/>
        <w:ind w:left="257" w:hanging="259"/>
        <w:jc w:val="center"/>
        <w:rPr>
          <w:rFonts w:ascii="Times New Roman" w:eastAsia="標楷體" w:hAnsi="Times New Roman"/>
          <w:sz w:val="22"/>
          <w:szCs w:val="20"/>
        </w:rPr>
      </w:pPr>
      <w:r w:rsidRPr="009A2106">
        <w:rPr>
          <w:rFonts w:ascii="Times New Roman" w:eastAsia="標楷體" w:hAnsi="Times New Roman" w:hint="eastAsia"/>
          <w:b/>
          <w:sz w:val="36"/>
          <w:szCs w:val="28"/>
        </w:rPr>
        <w:t>「</w:t>
      </w:r>
      <w:r w:rsidR="00EA3D4D" w:rsidRPr="009A2106">
        <w:rPr>
          <w:rFonts w:ascii="Times New Roman" w:eastAsia="標楷體" w:hAnsi="Times New Roman" w:hint="eastAsia"/>
          <w:b/>
          <w:sz w:val="36"/>
          <w:szCs w:val="28"/>
        </w:rPr>
        <w:t>20</w:t>
      </w:r>
      <w:r w:rsidR="009E2689" w:rsidRPr="009A2106">
        <w:rPr>
          <w:rFonts w:ascii="Times New Roman" w:eastAsia="標楷體" w:hAnsi="Times New Roman" w:hint="eastAsia"/>
          <w:b/>
          <w:sz w:val="36"/>
          <w:szCs w:val="28"/>
        </w:rPr>
        <w:t>2</w:t>
      </w:r>
      <w:r w:rsidR="00402E85">
        <w:rPr>
          <w:rFonts w:ascii="Times New Roman" w:eastAsia="標楷體" w:hAnsi="Times New Roman" w:hint="eastAsia"/>
          <w:b/>
          <w:sz w:val="36"/>
          <w:szCs w:val="28"/>
        </w:rPr>
        <w:t>6</w:t>
      </w:r>
      <w:r w:rsidR="00EA3D4D" w:rsidRPr="009A2106">
        <w:rPr>
          <w:rFonts w:ascii="Times New Roman" w:eastAsia="標楷體" w:hAnsi="Times New Roman"/>
          <w:b/>
          <w:sz w:val="36"/>
          <w:szCs w:val="28"/>
        </w:rPr>
        <w:t>年</w:t>
      </w:r>
      <w:r w:rsidRPr="009A2106">
        <w:rPr>
          <w:rFonts w:ascii="Times New Roman" w:eastAsia="標楷體" w:hAnsi="Times New Roman" w:hint="eastAsia"/>
          <w:b/>
          <w:sz w:val="36"/>
          <w:szCs w:val="28"/>
        </w:rPr>
        <w:t>竹風雅</w:t>
      </w:r>
      <w:proofErr w:type="gramStart"/>
      <w:r w:rsidRPr="009A2106">
        <w:rPr>
          <w:rFonts w:ascii="Times New Roman" w:eastAsia="標楷體" w:hAnsi="Times New Roman" w:hint="eastAsia"/>
          <w:b/>
          <w:sz w:val="36"/>
          <w:szCs w:val="28"/>
        </w:rPr>
        <w:t>軒</w:t>
      </w:r>
      <w:proofErr w:type="gramEnd"/>
      <w:r w:rsidRPr="009A2106">
        <w:rPr>
          <w:rFonts w:ascii="Times New Roman" w:eastAsia="標楷體" w:hAnsi="Times New Roman" w:hint="eastAsia"/>
          <w:b/>
          <w:sz w:val="36"/>
          <w:szCs w:val="28"/>
        </w:rPr>
        <w:t>文藝獎」徵稿</w:t>
      </w:r>
      <w:r w:rsidR="000970C1" w:rsidRPr="009A2106">
        <w:rPr>
          <w:rFonts w:ascii="Times New Roman" w:eastAsia="標楷體" w:hAnsi="Times New Roman" w:hint="eastAsia"/>
          <w:b/>
          <w:sz w:val="36"/>
          <w:szCs w:val="28"/>
        </w:rPr>
        <w:t>活動</w:t>
      </w:r>
      <w:r w:rsidR="00F7491E" w:rsidRPr="009A2106">
        <w:rPr>
          <w:rFonts w:ascii="Times New Roman" w:eastAsia="標楷體" w:hAnsi="Times New Roman"/>
          <w:b/>
          <w:sz w:val="36"/>
          <w:szCs w:val="28"/>
        </w:rPr>
        <w:t>實施計畫</w:t>
      </w:r>
    </w:p>
    <w:p w14:paraId="69FB5DA7" w14:textId="77777777" w:rsidR="00F7491E" w:rsidRPr="00241511" w:rsidRDefault="00F7491E" w:rsidP="00F7491E">
      <w:pPr>
        <w:numPr>
          <w:ilvl w:val="0"/>
          <w:numId w:val="1"/>
        </w:numPr>
        <w:tabs>
          <w:tab w:val="left" w:pos="567"/>
        </w:tabs>
        <w:spacing w:beforeLines="0"/>
        <w:ind w:leftChars="0" w:firstLineChars="0"/>
        <w:rPr>
          <w:rFonts w:ascii="華康儷楷書" w:eastAsia="華康儷楷書" w:hAnsi="Times New Roman"/>
          <w:b/>
        </w:rPr>
      </w:pPr>
      <w:r w:rsidRPr="00241511">
        <w:rPr>
          <w:rFonts w:ascii="華康儷楷書" w:eastAsia="華康儷楷書" w:hAnsi="Times New Roman" w:hint="eastAsia"/>
          <w:b/>
        </w:rPr>
        <w:t>目的</w:t>
      </w:r>
    </w:p>
    <w:p w14:paraId="6B44CB99" w14:textId="77777777" w:rsidR="00F7491E" w:rsidRPr="00241511" w:rsidRDefault="00F7491E" w:rsidP="00F7491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一、強化文藝性及各社團的藝文動能，帶動校園寫作風氣，營造優質語文學風。</w:t>
      </w:r>
    </w:p>
    <w:p w14:paraId="4943970E" w14:textId="77777777" w:rsidR="00F7491E" w:rsidRPr="00241511" w:rsidRDefault="00F7491E" w:rsidP="00F7491E">
      <w:pPr>
        <w:tabs>
          <w:tab w:val="left" w:pos="709"/>
          <w:tab w:val="left" w:pos="993"/>
          <w:tab w:val="left" w:pos="1134"/>
        </w:tabs>
        <w:spacing w:beforeLines="0" w:line="360" w:lineRule="exact"/>
        <w:ind w:leftChars="0" w:left="0" w:firstLineChars="0" w:firstLine="0"/>
        <w:rPr>
          <w:rFonts w:ascii="華康儷楷書" w:eastAsia="華康儷楷書" w:hAnsi="Times New Roman"/>
        </w:rPr>
      </w:pPr>
      <w:r w:rsidRPr="00241511">
        <w:rPr>
          <w:rFonts w:ascii="華康儷楷書" w:eastAsia="華康儷楷書" w:hAnsi="Times New Roman" w:hint="eastAsia"/>
        </w:rPr>
        <w:t xml:space="preserve">  </w:t>
      </w:r>
      <w:r w:rsidR="00015A01" w:rsidRPr="00241511">
        <w:rPr>
          <w:rFonts w:ascii="華康儷楷書" w:eastAsia="華康儷楷書" w:hAnsi="Times New Roman" w:hint="eastAsia"/>
        </w:rPr>
        <w:t>二、提升學生語文能力、培養美術鑑賞與技能研究的興趣，激發文藝創作與創意潛能</w:t>
      </w:r>
      <w:r w:rsidRPr="00241511">
        <w:rPr>
          <w:rFonts w:ascii="華康儷楷書" w:eastAsia="華康儷楷書" w:hAnsi="Times New Roman" w:hint="eastAsia"/>
        </w:rPr>
        <w:t>。</w:t>
      </w:r>
    </w:p>
    <w:p w14:paraId="4106D245" w14:textId="77777777" w:rsidR="00015A01" w:rsidRPr="00241511" w:rsidRDefault="00F7491E" w:rsidP="00F7491E">
      <w:pPr>
        <w:tabs>
          <w:tab w:val="left" w:pos="709"/>
          <w:tab w:val="left" w:pos="993"/>
          <w:tab w:val="left" w:pos="1134"/>
        </w:tabs>
        <w:spacing w:beforeLines="0" w:line="360" w:lineRule="exact"/>
        <w:ind w:leftChars="0" w:left="0" w:firstLineChars="0" w:firstLine="0"/>
        <w:rPr>
          <w:rFonts w:ascii="華康儷楷書" w:eastAsia="華康儷楷書" w:hAnsi="Times New Roman"/>
        </w:rPr>
      </w:pPr>
      <w:r w:rsidRPr="00241511">
        <w:rPr>
          <w:rFonts w:ascii="華康儷楷書" w:eastAsia="華康儷楷書" w:hAnsi="Times New Roman" w:hint="eastAsia"/>
        </w:rPr>
        <w:t xml:space="preserve">  三、</w:t>
      </w:r>
      <w:r w:rsidR="00015A01" w:rsidRPr="00241511">
        <w:rPr>
          <w:rFonts w:ascii="華康儷楷書" w:eastAsia="華康儷楷書" w:hAnsi="Times New Roman" w:hint="eastAsia"/>
        </w:rPr>
        <w:t>配合教學計畫，加強生活設計能力，藉由創作方式，提升學習績效。</w:t>
      </w:r>
    </w:p>
    <w:p w14:paraId="3DBD8745" w14:textId="77777777" w:rsidR="00015A01" w:rsidRPr="00241511" w:rsidRDefault="00015A01" w:rsidP="00015A01">
      <w:pPr>
        <w:tabs>
          <w:tab w:val="left" w:pos="709"/>
          <w:tab w:val="left" w:pos="993"/>
          <w:tab w:val="left" w:pos="1134"/>
        </w:tabs>
        <w:spacing w:beforeLines="0" w:line="360" w:lineRule="exact"/>
        <w:ind w:leftChars="0" w:left="0" w:firstLineChars="0" w:firstLine="0"/>
        <w:rPr>
          <w:rFonts w:ascii="華康儷楷書" w:eastAsia="華康儷楷書" w:hAnsi="Times New Roman"/>
        </w:rPr>
      </w:pPr>
      <w:r w:rsidRPr="00241511">
        <w:rPr>
          <w:rFonts w:ascii="華康儷楷書" w:eastAsia="華康儷楷書" w:hAnsi="Times New Roman" w:hint="eastAsia"/>
        </w:rPr>
        <w:t xml:space="preserve">  四、</w:t>
      </w:r>
      <w:r w:rsidR="00F7491E" w:rsidRPr="00241511">
        <w:rPr>
          <w:rFonts w:ascii="華康儷楷書" w:eastAsia="華康儷楷書" w:hAnsi="Times New Roman" w:hint="eastAsia"/>
        </w:rPr>
        <w:t>透過寫作與編輯過程，涵養團隊精神及提升合作學習之能力。</w:t>
      </w:r>
    </w:p>
    <w:p w14:paraId="2AFB329E" w14:textId="77777777" w:rsidR="00F7491E" w:rsidRPr="00241511" w:rsidRDefault="00F7491E" w:rsidP="00F7491E">
      <w:pPr>
        <w:numPr>
          <w:ilvl w:val="0"/>
          <w:numId w:val="1"/>
        </w:numPr>
        <w:tabs>
          <w:tab w:val="left" w:pos="567"/>
        </w:tabs>
        <w:spacing w:beforeLines="0"/>
        <w:ind w:leftChars="0" w:left="171" w:firstLineChars="0" w:hanging="173"/>
        <w:rPr>
          <w:rFonts w:ascii="華康儷楷書" w:eastAsia="華康儷楷書" w:hAnsi="Times New Roman"/>
          <w:b/>
          <w:szCs w:val="24"/>
        </w:rPr>
      </w:pPr>
      <w:r w:rsidRPr="00241511">
        <w:rPr>
          <w:rFonts w:ascii="華康儷楷書" w:eastAsia="華康儷楷書" w:hAnsi="Times New Roman" w:hint="eastAsia"/>
          <w:b/>
          <w:szCs w:val="24"/>
        </w:rPr>
        <w:t>辦理單位</w:t>
      </w:r>
    </w:p>
    <w:p w14:paraId="01D194FE" w14:textId="77777777" w:rsidR="00881B2E" w:rsidRPr="00241511" w:rsidRDefault="00F7491E" w:rsidP="00881B2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w:t>
      </w:r>
      <w:r w:rsidR="00881B2E" w:rsidRPr="00241511">
        <w:rPr>
          <w:rFonts w:ascii="華康儷楷書" w:eastAsia="華康儷楷書" w:hAnsi="Times New Roman" w:hint="eastAsia"/>
        </w:rPr>
        <w:t>一</w:t>
      </w:r>
      <w:r w:rsidR="00015A01" w:rsidRPr="00241511">
        <w:rPr>
          <w:rFonts w:ascii="華康儷楷書" w:eastAsia="華康儷楷書" w:hAnsi="Times New Roman" w:hint="eastAsia"/>
        </w:rPr>
        <w:t>、</w:t>
      </w:r>
      <w:r w:rsidR="00881B2E" w:rsidRPr="00241511">
        <w:rPr>
          <w:rFonts w:ascii="華康儷楷書" w:eastAsia="華康儷楷書" w:hAnsi="Times New Roman" w:hint="eastAsia"/>
        </w:rPr>
        <w:t>主辦單位：國立新竹高工文教基金會、學</w:t>
      </w:r>
      <w:proofErr w:type="gramStart"/>
      <w:r w:rsidR="00881B2E" w:rsidRPr="00241511">
        <w:rPr>
          <w:rFonts w:ascii="華康儷楷書" w:eastAsia="華康儷楷書" w:hAnsi="Times New Roman" w:hint="eastAsia"/>
        </w:rPr>
        <w:t>務</w:t>
      </w:r>
      <w:proofErr w:type="gramEnd"/>
      <w:r w:rsidR="00881B2E" w:rsidRPr="00241511">
        <w:rPr>
          <w:rFonts w:ascii="華康儷楷書" w:eastAsia="華康儷楷書" w:hAnsi="Times New Roman" w:hint="eastAsia"/>
        </w:rPr>
        <w:t>處</w:t>
      </w:r>
      <w:r w:rsidR="004472BE">
        <w:rPr>
          <w:rFonts w:ascii="華康儷楷書" w:eastAsia="華康儷楷書" w:hAnsi="Times New Roman" w:hint="eastAsia"/>
        </w:rPr>
        <w:t>社團</w:t>
      </w:r>
      <w:r w:rsidR="00881B2E" w:rsidRPr="00241511">
        <w:rPr>
          <w:rFonts w:ascii="華康儷楷書" w:eastAsia="華康儷楷書" w:hAnsi="Times New Roman" w:hint="eastAsia"/>
        </w:rPr>
        <w:t>活動組。</w:t>
      </w:r>
    </w:p>
    <w:p w14:paraId="604D9396" w14:textId="77777777" w:rsidR="00881B2E" w:rsidRPr="00241511" w:rsidRDefault="00881B2E" w:rsidP="00881B2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二</w:t>
      </w:r>
      <w:r w:rsidR="00015A01" w:rsidRPr="00241511">
        <w:rPr>
          <w:rFonts w:ascii="華康儷楷書" w:eastAsia="華康儷楷書" w:hAnsi="Times New Roman" w:hint="eastAsia"/>
        </w:rPr>
        <w:t>、</w:t>
      </w:r>
      <w:r w:rsidRPr="00241511">
        <w:rPr>
          <w:rFonts w:ascii="華康儷楷書" w:eastAsia="華康儷楷書" w:hAnsi="Times New Roman" w:hint="eastAsia"/>
        </w:rPr>
        <w:t>協辦單位：國文科教學研究會。</w:t>
      </w:r>
    </w:p>
    <w:p w14:paraId="1B23CDFE" w14:textId="77777777" w:rsidR="00881B2E" w:rsidRPr="00241511" w:rsidRDefault="00881B2E" w:rsidP="00881B2E">
      <w:pPr>
        <w:tabs>
          <w:tab w:val="left" w:pos="709"/>
          <w:tab w:val="left" w:pos="993"/>
          <w:tab w:val="left" w:pos="1134"/>
        </w:tabs>
        <w:spacing w:beforeLines="0" w:line="360" w:lineRule="exact"/>
        <w:ind w:leftChars="0" w:firstLineChars="0" w:hanging="71"/>
        <w:rPr>
          <w:rFonts w:ascii="華康儷楷書" w:eastAsia="華康儷楷書" w:hAnsi="Times New Roman"/>
        </w:rPr>
      </w:pPr>
      <w:r w:rsidRPr="00241511">
        <w:rPr>
          <w:rFonts w:ascii="華康儷楷書" w:eastAsia="華康儷楷書" w:hAnsi="Times New Roman" w:hint="eastAsia"/>
        </w:rPr>
        <w:t xml:space="preserve">  三</w:t>
      </w:r>
      <w:r w:rsidR="00015A01" w:rsidRPr="00241511">
        <w:rPr>
          <w:rFonts w:ascii="華康儷楷書" w:eastAsia="華康儷楷書" w:hAnsi="Times New Roman" w:hint="eastAsia"/>
        </w:rPr>
        <w:t>、</w:t>
      </w:r>
      <w:r w:rsidRPr="00241511">
        <w:rPr>
          <w:rFonts w:ascii="華康儷楷書" w:eastAsia="華康儷楷書" w:hAnsi="Times New Roman" w:hint="eastAsia"/>
        </w:rPr>
        <w:t>執行單位：</w:t>
      </w:r>
      <w:r w:rsidR="007010ED">
        <w:rPr>
          <w:rFonts w:ascii="華康儷楷書" w:eastAsia="華康儷楷書" w:hAnsi="Times New Roman" w:hint="eastAsia"/>
        </w:rPr>
        <w:t>校刊</w:t>
      </w:r>
      <w:r w:rsidR="003127B2" w:rsidRPr="00241511">
        <w:rPr>
          <w:rFonts w:ascii="華康儷楷書" w:eastAsia="華康儷楷書" w:hAnsi="Times New Roman" w:hint="eastAsia"/>
        </w:rPr>
        <w:t>社</w:t>
      </w:r>
      <w:r w:rsidRPr="00241511">
        <w:rPr>
          <w:rFonts w:ascii="華康儷楷書" w:eastAsia="華康儷楷書" w:hAnsi="Times New Roman" w:hint="eastAsia"/>
        </w:rPr>
        <w:t>。</w:t>
      </w:r>
    </w:p>
    <w:p w14:paraId="47A2545A" w14:textId="77777777" w:rsidR="00F7491E" w:rsidRPr="00241511" w:rsidRDefault="003127B2" w:rsidP="00F7491E">
      <w:pPr>
        <w:numPr>
          <w:ilvl w:val="0"/>
          <w:numId w:val="1"/>
        </w:numPr>
        <w:tabs>
          <w:tab w:val="left" w:pos="567"/>
        </w:tabs>
        <w:spacing w:beforeLines="0"/>
        <w:ind w:leftChars="0" w:left="171" w:firstLineChars="0" w:hanging="173"/>
        <w:rPr>
          <w:rFonts w:ascii="華康儷楷書" w:eastAsia="華康儷楷書" w:hAnsi="Times New Roman"/>
          <w:b/>
          <w:szCs w:val="24"/>
        </w:rPr>
      </w:pPr>
      <w:r w:rsidRPr="00241511">
        <w:rPr>
          <w:rFonts w:ascii="華康儷楷書" w:eastAsia="華康儷楷書" w:hAnsi="Times New Roman" w:hint="eastAsia"/>
          <w:b/>
        </w:rPr>
        <w:t>活動</w:t>
      </w:r>
      <w:r w:rsidR="00F7491E" w:rsidRPr="00241511">
        <w:rPr>
          <w:rFonts w:ascii="華康儷楷書" w:eastAsia="華康儷楷書" w:hAnsi="Times New Roman" w:hint="eastAsia"/>
          <w:b/>
        </w:rPr>
        <w:t>期程</w:t>
      </w:r>
    </w:p>
    <w:p w14:paraId="398ADAAF" w14:textId="5266FD57" w:rsidR="00F7491E" w:rsidRPr="009D0ACF" w:rsidRDefault="00F7491E" w:rsidP="00F7491E">
      <w:pPr>
        <w:spacing w:beforeLines="0" w:line="360" w:lineRule="exact"/>
        <w:ind w:leftChars="0" w:left="74" w:firstLineChars="0" w:hanging="74"/>
        <w:rPr>
          <w:rFonts w:ascii="華康儷楷書" w:eastAsia="華康儷楷書" w:hAnsi="Times New Roman"/>
          <w:szCs w:val="24"/>
        </w:rPr>
      </w:pPr>
      <w:r w:rsidRPr="00241511">
        <w:rPr>
          <w:rFonts w:ascii="華康儷楷書" w:eastAsia="華康儷楷書" w:hAnsi="Times New Roman" w:hint="eastAsia"/>
          <w:szCs w:val="24"/>
        </w:rPr>
        <w:t xml:space="preserve">  </w:t>
      </w:r>
      <w:r w:rsidRPr="009D0ACF">
        <w:rPr>
          <w:rFonts w:ascii="華康儷楷書" w:eastAsia="華康儷楷書" w:hAnsi="Times New Roman" w:hint="eastAsia"/>
          <w:szCs w:val="24"/>
        </w:rPr>
        <w:t>一、報名收件：</w:t>
      </w:r>
      <w:r w:rsidR="002E31D7" w:rsidRPr="009D0ACF">
        <w:rPr>
          <w:rFonts w:ascii="華康儷楷書" w:eastAsia="華康儷楷書" w:hAnsi="Times New Roman" w:hint="eastAsia"/>
          <w:szCs w:val="24"/>
        </w:rPr>
        <w:t>即日起</w:t>
      </w:r>
      <w:r w:rsidRPr="009D0ACF">
        <w:rPr>
          <w:rFonts w:ascii="華康儷楷書" w:eastAsia="華康儷楷書" w:hAnsi="Times New Roman" w:hint="eastAsia"/>
          <w:szCs w:val="24"/>
        </w:rPr>
        <w:t>至</w:t>
      </w:r>
      <w:r w:rsidR="00C90302" w:rsidRPr="009D0ACF">
        <w:rPr>
          <w:rFonts w:ascii="華康儷楷書" w:eastAsia="華康儷楷書" w:hAnsi="Times New Roman" w:hint="eastAsia"/>
          <w:szCs w:val="24"/>
        </w:rPr>
        <w:t>1</w:t>
      </w:r>
      <w:r w:rsidR="007010ED" w:rsidRPr="009D0ACF">
        <w:rPr>
          <w:rFonts w:ascii="華康儷楷書" w:eastAsia="華康儷楷書" w:hAnsi="Times New Roman" w:hint="eastAsia"/>
          <w:szCs w:val="24"/>
        </w:rPr>
        <w:t>1</w:t>
      </w:r>
      <w:r w:rsidR="00DC741D">
        <w:rPr>
          <w:rFonts w:ascii="華康儷楷書" w:eastAsia="華康儷楷書" w:hAnsi="Times New Roman" w:hint="eastAsia"/>
          <w:szCs w:val="24"/>
        </w:rPr>
        <w:t>4</w:t>
      </w:r>
      <w:r w:rsidR="002E31D7" w:rsidRPr="009D0ACF">
        <w:rPr>
          <w:rFonts w:ascii="華康儷楷書" w:eastAsia="華康儷楷書" w:hAnsi="Times New Roman" w:hint="eastAsia"/>
          <w:szCs w:val="24"/>
        </w:rPr>
        <w:t>年</w:t>
      </w:r>
      <w:r w:rsidR="00402E85">
        <w:rPr>
          <w:rFonts w:ascii="華康儷楷書" w:eastAsia="華康儷楷書" w:hAnsi="Times New Roman" w:hint="eastAsia"/>
          <w:szCs w:val="24"/>
        </w:rPr>
        <w:t>3</w:t>
      </w:r>
      <w:r w:rsidRPr="009D0ACF">
        <w:rPr>
          <w:rFonts w:ascii="華康儷楷書" w:eastAsia="華康儷楷書" w:hAnsi="Times New Roman" w:hint="eastAsia"/>
          <w:szCs w:val="24"/>
        </w:rPr>
        <w:t>月</w:t>
      </w:r>
      <w:r w:rsidR="00402E85">
        <w:rPr>
          <w:rFonts w:ascii="華康儷楷書" w:eastAsia="華康儷楷書" w:hAnsi="Times New Roman" w:hint="eastAsia"/>
          <w:szCs w:val="24"/>
        </w:rPr>
        <w:t>6</w:t>
      </w:r>
      <w:r w:rsidRPr="009D0ACF">
        <w:rPr>
          <w:rFonts w:ascii="華康儷楷書" w:eastAsia="華康儷楷書" w:hAnsi="Times New Roman" w:hint="eastAsia"/>
          <w:szCs w:val="24"/>
        </w:rPr>
        <w:t>日(</w:t>
      </w:r>
      <w:r w:rsidR="00402E85">
        <w:rPr>
          <w:rFonts w:ascii="華康儷楷書" w:eastAsia="華康儷楷書" w:hAnsi="Times New Roman" w:hint="eastAsia"/>
          <w:szCs w:val="24"/>
        </w:rPr>
        <w:t>五</w:t>
      </w:r>
      <w:r w:rsidRPr="009D0ACF">
        <w:rPr>
          <w:rFonts w:ascii="華康儷楷書" w:eastAsia="華康儷楷書" w:hAnsi="Times New Roman" w:hint="eastAsia"/>
          <w:szCs w:val="24"/>
        </w:rPr>
        <w:t>)</w:t>
      </w:r>
      <w:r w:rsidR="002E31D7" w:rsidRPr="009D0ACF">
        <w:rPr>
          <w:rFonts w:ascii="華康儷楷書" w:eastAsia="華康儷楷書" w:hAnsi="Times New Roman" w:hint="eastAsia"/>
          <w:szCs w:val="24"/>
        </w:rPr>
        <w:t>17:00前</w:t>
      </w:r>
      <w:r w:rsidRPr="009D0ACF">
        <w:rPr>
          <w:rFonts w:ascii="華康儷楷書" w:eastAsia="華康儷楷書" w:hAnsi="Times New Roman" w:hint="eastAsia"/>
          <w:b/>
          <w:szCs w:val="24"/>
        </w:rPr>
        <w:t>。</w:t>
      </w:r>
    </w:p>
    <w:p w14:paraId="1EF44B2F" w14:textId="1D4F6AC7" w:rsidR="00F7491E" w:rsidRPr="009D0ACF" w:rsidRDefault="00F7491E" w:rsidP="00F7491E">
      <w:pPr>
        <w:tabs>
          <w:tab w:val="left" w:pos="1843"/>
        </w:tabs>
        <w:spacing w:beforeLines="0" w:line="360" w:lineRule="exact"/>
        <w:ind w:leftChars="0" w:left="74" w:firstLineChars="0" w:hanging="74"/>
        <w:rPr>
          <w:rFonts w:ascii="華康儷楷書" w:eastAsia="華康儷楷書" w:hAnsi="Times New Roman"/>
          <w:szCs w:val="24"/>
        </w:rPr>
      </w:pPr>
      <w:r w:rsidRPr="009D0ACF">
        <w:rPr>
          <w:rFonts w:ascii="華康儷楷書" w:eastAsia="華康儷楷書" w:hAnsi="Times New Roman" w:hint="eastAsia"/>
          <w:szCs w:val="24"/>
        </w:rPr>
        <w:t xml:space="preserve">  </w:t>
      </w:r>
      <w:r w:rsidR="00D8300E" w:rsidRPr="009D0ACF">
        <w:rPr>
          <w:rFonts w:ascii="華康儷楷書" w:eastAsia="華康儷楷書" w:hAnsi="Times New Roman" w:hint="eastAsia"/>
          <w:szCs w:val="24"/>
        </w:rPr>
        <w:t>二、入圍公告</w:t>
      </w:r>
      <w:r w:rsidRPr="009D0ACF">
        <w:rPr>
          <w:rFonts w:ascii="華康儷楷書" w:eastAsia="華康儷楷書" w:hAnsi="Times New Roman" w:hint="eastAsia"/>
          <w:szCs w:val="24"/>
        </w:rPr>
        <w:t>：</w:t>
      </w:r>
      <w:r w:rsidR="00D8300E" w:rsidRPr="009D0ACF">
        <w:rPr>
          <w:rFonts w:ascii="華康儷楷書" w:eastAsia="華康儷楷書" w:hAnsi="Times New Roman" w:hint="eastAsia"/>
          <w:szCs w:val="24"/>
        </w:rPr>
        <w:t>預計於</w:t>
      </w:r>
      <w:r w:rsidR="00C90302" w:rsidRPr="009D0ACF">
        <w:rPr>
          <w:rFonts w:ascii="華康儷楷書" w:eastAsia="華康儷楷書" w:hAnsi="Times New Roman" w:hint="eastAsia"/>
          <w:szCs w:val="24"/>
        </w:rPr>
        <w:t>1</w:t>
      </w:r>
      <w:r w:rsidR="007010ED" w:rsidRPr="009D0ACF">
        <w:rPr>
          <w:rFonts w:ascii="華康儷楷書" w:eastAsia="華康儷楷書" w:hAnsi="Times New Roman" w:hint="eastAsia"/>
          <w:szCs w:val="24"/>
        </w:rPr>
        <w:t>1</w:t>
      </w:r>
      <w:r w:rsidR="00DC741D">
        <w:rPr>
          <w:rFonts w:ascii="華康儷楷書" w:eastAsia="華康儷楷書" w:hAnsi="Times New Roman" w:hint="eastAsia"/>
          <w:szCs w:val="24"/>
        </w:rPr>
        <w:t>4</w:t>
      </w:r>
      <w:r w:rsidRPr="009D0ACF">
        <w:rPr>
          <w:rFonts w:ascii="華康儷楷書" w:eastAsia="華康儷楷書" w:hAnsi="Times New Roman" w:hint="eastAsia"/>
          <w:szCs w:val="24"/>
        </w:rPr>
        <w:t>年</w:t>
      </w:r>
      <w:r w:rsidR="00402E85">
        <w:rPr>
          <w:rFonts w:ascii="華康儷楷書" w:eastAsia="華康儷楷書" w:hAnsi="Times New Roman" w:hint="eastAsia"/>
          <w:szCs w:val="24"/>
        </w:rPr>
        <w:t>4</w:t>
      </w:r>
      <w:r w:rsidRPr="009D0ACF">
        <w:rPr>
          <w:rFonts w:ascii="華康儷楷書" w:eastAsia="華康儷楷書" w:hAnsi="Times New Roman" w:hint="eastAsia"/>
          <w:szCs w:val="24"/>
        </w:rPr>
        <w:t>月</w:t>
      </w:r>
      <w:r w:rsidR="00402E85">
        <w:rPr>
          <w:rFonts w:ascii="華康儷楷書" w:eastAsia="華康儷楷書" w:hAnsi="Times New Roman" w:hint="eastAsia"/>
          <w:szCs w:val="24"/>
        </w:rPr>
        <w:t>2</w:t>
      </w:r>
      <w:r w:rsidRPr="009D0ACF">
        <w:rPr>
          <w:rFonts w:ascii="華康儷楷書" w:eastAsia="華康儷楷書" w:hAnsi="Times New Roman" w:hint="eastAsia"/>
          <w:szCs w:val="24"/>
        </w:rPr>
        <w:t>日(</w:t>
      </w:r>
      <w:r w:rsidR="00402E85">
        <w:rPr>
          <w:rFonts w:ascii="華康儷楷書" w:eastAsia="華康儷楷書" w:hAnsi="Times New Roman" w:hint="eastAsia"/>
          <w:szCs w:val="24"/>
        </w:rPr>
        <w:t>四</w:t>
      </w:r>
      <w:r w:rsidR="00882276" w:rsidRPr="009D0ACF">
        <w:rPr>
          <w:rFonts w:ascii="華康儷楷書" w:eastAsia="華康儷楷書" w:hAnsi="Times New Roman" w:hint="eastAsia"/>
          <w:szCs w:val="24"/>
        </w:rPr>
        <w:t>)</w:t>
      </w:r>
      <w:r w:rsidRPr="009D0ACF">
        <w:rPr>
          <w:rFonts w:ascii="華康儷楷書" w:eastAsia="華康儷楷書" w:hAnsi="Times New Roman" w:hint="eastAsia"/>
          <w:szCs w:val="24"/>
        </w:rPr>
        <w:t>前</w:t>
      </w:r>
      <w:r w:rsidR="00D8300E" w:rsidRPr="009D0ACF">
        <w:rPr>
          <w:rFonts w:ascii="華康儷楷書" w:eastAsia="華康儷楷書" w:hAnsi="Times New Roman" w:hint="eastAsia"/>
          <w:szCs w:val="24"/>
        </w:rPr>
        <w:t>公告</w:t>
      </w:r>
      <w:r w:rsidR="00C43DB4" w:rsidRPr="009D0ACF">
        <w:rPr>
          <w:rFonts w:ascii="華康儷楷書" w:eastAsia="華康儷楷書" w:hAnsi="Times New Roman" w:hint="eastAsia"/>
          <w:szCs w:val="24"/>
        </w:rPr>
        <w:t>，入圍作品</w:t>
      </w:r>
      <w:r w:rsidR="00363779" w:rsidRPr="009D0ACF">
        <w:rPr>
          <w:rFonts w:ascii="華康儷楷書" w:eastAsia="華康儷楷書" w:hAnsi="Times New Roman" w:hint="eastAsia"/>
          <w:szCs w:val="24"/>
        </w:rPr>
        <w:t>約於</w:t>
      </w:r>
      <w:r w:rsidR="007010ED" w:rsidRPr="009D0ACF">
        <w:rPr>
          <w:rFonts w:ascii="華康儷楷書" w:eastAsia="華康儷楷書" w:hAnsi="Times New Roman" w:hint="eastAsia"/>
          <w:szCs w:val="24"/>
        </w:rPr>
        <w:t>五月</w:t>
      </w:r>
      <w:r w:rsidR="00C43DB4" w:rsidRPr="009D0ACF">
        <w:rPr>
          <w:rFonts w:ascii="華康儷楷書" w:eastAsia="華康儷楷書" w:hAnsi="Times New Roman" w:hint="eastAsia"/>
          <w:szCs w:val="24"/>
        </w:rPr>
        <w:t>出刊</w:t>
      </w:r>
      <w:r w:rsidRPr="009D0ACF">
        <w:rPr>
          <w:rFonts w:ascii="華康儷楷書" w:eastAsia="華康儷楷書" w:hAnsi="Times New Roman" w:hint="eastAsia"/>
          <w:szCs w:val="24"/>
        </w:rPr>
        <w:t>。</w:t>
      </w:r>
    </w:p>
    <w:p w14:paraId="1CF51B39" w14:textId="77777777" w:rsidR="00F7491E" w:rsidRPr="00241511" w:rsidRDefault="005E2A44" w:rsidP="00F7491E">
      <w:pPr>
        <w:numPr>
          <w:ilvl w:val="0"/>
          <w:numId w:val="1"/>
        </w:numPr>
        <w:spacing w:beforeLines="0"/>
        <w:ind w:leftChars="0" w:left="518" w:firstLineChars="0" w:hanging="518"/>
        <w:rPr>
          <w:rFonts w:ascii="華康儷楷書" w:eastAsia="華康儷楷書" w:hAnsi="Times New Roman"/>
          <w:b/>
          <w:szCs w:val="24"/>
        </w:rPr>
      </w:pPr>
      <w:r w:rsidRPr="00241511">
        <w:rPr>
          <w:rFonts w:ascii="華康儷楷書" w:eastAsia="華康儷楷書" w:hAnsi="Times New Roman" w:hint="eastAsia"/>
          <w:b/>
        </w:rPr>
        <w:t>徵稿</w:t>
      </w:r>
      <w:r w:rsidR="00F7491E" w:rsidRPr="00241511">
        <w:rPr>
          <w:rFonts w:ascii="華康儷楷書" w:eastAsia="華康儷楷書" w:hAnsi="Times New Roman" w:hint="eastAsia"/>
          <w:b/>
        </w:rPr>
        <w:t>說明</w:t>
      </w:r>
    </w:p>
    <w:p w14:paraId="022228B0" w14:textId="77777777" w:rsidR="00F7491E" w:rsidRPr="00241511" w:rsidRDefault="00F7491E" w:rsidP="00F7491E">
      <w:pPr>
        <w:numPr>
          <w:ilvl w:val="1"/>
          <w:numId w:val="1"/>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noProof/>
        </w:rPr>
        <w:t xml:space="preserve"> 類組</w:t>
      </w:r>
    </w:p>
    <w:p w14:paraId="737F8648" w14:textId="77777777" w:rsidR="00E721E4" w:rsidRPr="00241511" w:rsidRDefault="00DE65DC" w:rsidP="00DE65DC">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w:t>
      </w:r>
      <w:r w:rsidR="00F7491E" w:rsidRPr="00241511">
        <w:rPr>
          <w:rFonts w:ascii="華康儷楷書" w:eastAsia="華康儷楷書" w:hAnsi="Times New Roman" w:hint="eastAsia"/>
        </w:rPr>
        <w:t>（一）</w:t>
      </w:r>
      <w:r w:rsidR="005E2A44" w:rsidRPr="00241511">
        <w:rPr>
          <w:rFonts w:ascii="華康儷楷書" w:eastAsia="華康儷楷書" w:hAnsi="Times New Roman" w:hint="eastAsia"/>
        </w:rPr>
        <w:t>新詩組：以白話文寫成，分段、分行寫作，文長10行至50行。</w:t>
      </w:r>
    </w:p>
    <w:p w14:paraId="7E4F67A6" w14:textId="77777777" w:rsidR="005E2A44" w:rsidRPr="00241511" w:rsidRDefault="005E2A44" w:rsidP="005E2A44">
      <w:pPr>
        <w:tabs>
          <w:tab w:val="left" w:pos="1418"/>
        </w:tabs>
        <w:spacing w:beforeLines="0" w:line="320" w:lineRule="exact"/>
        <w:ind w:leftChars="229" w:left="621" w:firstLineChars="0" w:hanging="71"/>
        <w:rPr>
          <w:rFonts w:ascii="華康儷楷書" w:eastAsia="華康儷楷書" w:hAnsi="Times New Roman"/>
        </w:rPr>
      </w:pPr>
      <w:r w:rsidRPr="00241511">
        <w:rPr>
          <w:rFonts w:ascii="華康儷楷書" w:eastAsia="華康儷楷書" w:hAnsi="Times New Roman" w:hint="eastAsia"/>
        </w:rPr>
        <w:t>（二）散文組：以白話文寫成，字數800~3000字(含標點符號)。</w:t>
      </w:r>
    </w:p>
    <w:p w14:paraId="47484703" w14:textId="77777777" w:rsidR="005E2A44" w:rsidRPr="00241511" w:rsidRDefault="005E2A44" w:rsidP="005E2A44">
      <w:pPr>
        <w:tabs>
          <w:tab w:val="left" w:pos="1418"/>
        </w:tabs>
        <w:spacing w:beforeLines="0" w:line="320" w:lineRule="exact"/>
        <w:ind w:leftChars="229" w:left="621" w:firstLineChars="0" w:hanging="71"/>
        <w:rPr>
          <w:rFonts w:ascii="華康儷楷書" w:eastAsia="華康儷楷書" w:hAnsi="Times New Roman"/>
        </w:rPr>
      </w:pPr>
      <w:r w:rsidRPr="00241511">
        <w:rPr>
          <w:rFonts w:ascii="華康儷楷書" w:eastAsia="華康儷楷書" w:hAnsi="Times New Roman" w:hint="eastAsia"/>
        </w:rPr>
        <w:t>（三）短篇小說組：以白話文寫成，具小說情節，文長3000~6000字(含標點符號)。</w:t>
      </w:r>
    </w:p>
    <w:p w14:paraId="3AD913BC" w14:textId="08D189F6" w:rsidR="005E2A44" w:rsidRPr="00FC475E" w:rsidRDefault="005E2A44" w:rsidP="000B6ACB">
      <w:pPr>
        <w:tabs>
          <w:tab w:val="left" w:pos="1418"/>
        </w:tabs>
        <w:spacing w:beforeLines="0" w:line="320" w:lineRule="exact"/>
        <w:ind w:leftChars="229" w:left="1287" w:firstLineChars="0" w:hanging="737"/>
        <w:rPr>
          <w:rFonts w:ascii="華康儷楷書" w:eastAsia="華康儷楷書" w:hAnsi="Times New Roman"/>
        </w:rPr>
      </w:pPr>
      <w:r w:rsidRPr="00FC475E">
        <w:rPr>
          <w:rFonts w:ascii="華康儷楷書" w:eastAsia="華康儷楷書" w:hAnsi="Times New Roman" w:hint="eastAsia"/>
        </w:rPr>
        <w:t>（四）主題徵文組：以「</w:t>
      </w:r>
      <w:r w:rsidR="00402E85">
        <w:rPr>
          <w:rFonts w:ascii="華康儷楷書" w:eastAsia="華康儷楷書" w:hAnsi="華康儷楷書" w:cs="華康儷楷書"/>
        </w:rPr>
        <w:t>相映</w:t>
      </w:r>
      <w:r w:rsidR="00402E85" w:rsidRPr="00F03DE5">
        <w:rPr>
          <w:rFonts w:ascii="華康儷楷書" w:eastAsia="華康儷楷書" w:hint="eastAsia"/>
        </w:rPr>
        <w:t>」、「</w:t>
      </w:r>
      <w:proofErr w:type="gramStart"/>
      <w:r w:rsidR="00402E85">
        <w:rPr>
          <w:rFonts w:ascii="華康儷楷書" w:eastAsia="華康儷楷書" w:hAnsi="華康儷楷書" w:cs="華康儷楷書"/>
        </w:rPr>
        <w:t>鄉蔭</w:t>
      </w:r>
      <w:proofErr w:type="gramEnd"/>
      <w:r w:rsidR="009F3A2F" w:rsidRPr="00FC475E">
        <w:rPr>
          <w:rFonts w:ascii="華康儷楷書" w:eastAsia="華康儷楷書" w:hAnsi="Times New Roman" w:hint="eastAsia"/>
        </w:rPr>
        <w:t>」</w:t>
      </w:r>
      <w:r w:rsidRPr="00FC475E">
        <w:rPr>
          <w:rFonts w:ascii="華康儷楷書" w:eastAsia="華康儷楷書" w:hAnsi="Times New Roman" w:hint="eastAsia"/>
        </w:rPr>
        <w:t>為主題，</w:t>
      </w:r>
      <w:r w:rsidR="00E16C13" w:rsidRPr="00FC475E">
        <w:rPr>
          <w:rFonts w:ascii="華康儷楷書" w:eastAsia="華康儷楷書" w:hAnsi="Times New Roman" w:hint="eastAsia"/>
        </w:rPr>
        <w:t>題目自訂，</w:t>
      </w:r>
      <w:r w:rsidRPr="00FC475E">
        <w:rPr>
          <w:rFonts w:ascii="華康儷楷書" w:eastAsia="華康儷楷書" w:hAnsi="Times New Roman" w:hint="eastAsia"/>
        </w:rPr>
        <w:t>以白話文寫成，形式字數不拘。</w:t>
      </w:r>
    </w:p>
    <w:p w14:paraId="34D6DE60" w14:textId="6CBC2482" w:rsidR="005E2A44" w:rsidRPr="00FC475E" w:rsidRDefault="005E2A44" w:rsidP="000B6ACB">
      <w:pPr>
        <w:tabs>
          <w:tab w:val="left" w:pos="1418"/>
        </w:tabs>
        <w:spacing w:beforeLines="0" w:line="320" w:lineRule="exact"/>
        <w:ind w:leftChars="229" w:left="1287" w:firstLineChars="0" w:hanging="737"/>
        <w:rPr>
          <w:rFonts w:ascii="華康儷楷書" w:eastAsia="華康儷楷書" w:hAnsi="Times New Roman"/>
        </w:rPr>
      </w:pPr>
      <w:r w:rsidRPr="00FC475E">
        <w:rPr>
          <w:rFonts w:ascii="華康儷楷書" w:eastAsia="華康儷楷書" w:hAnsi="Times New Roman" w:hint="eastAsia"/>
        </w:rPr>
        <w:t>（五）主題徵圖組：以</w:t>
      </w:r>
      <w:r w:rsidR="000B6ACB" w:rsidRPr="00FC475E">
        <w:rPr>
          <w:rFonts w:ascii="華康儷楷書" w:eastAsia="華康儷楷書" w:hAnsi="Times New Roman" w:hint="eastAsia"/>
        </w:rPr>
        <w:t>「</w:t>
      </w:r>
      <w:r w:rsidR="00402E85">
        <w:rPr>
          <w:rFonts w:ascii="華康儷楷書" w:eastAsia="華康儷楷書" w:hAnsi="華康儷楷書" w:cs="華康儷楷書"/>
        </w:rPr>
        <w:t>相映</w:t>
      </w:r>
      <w:r w:rsidR="00402E85" w:rsidRPr="00F03DE5">
        <w:rPr>
          <w:rFonts w:ascii="華康儷楷書" w:eastAsia="華康儷楷書" w:hint="eastAsia"/>
        </w:rPr>
        <w:t>」、「</w:t>
      </w:r>
      <w:proofErr w:type="gramStart"/>
      <w:r w:rsidR="00402E85">
        <w:rPr>
          <w:rFonts w:ascii="華康儷楷書" w:eastAsia="華康儷楷書" w:hAnsi="華康儷楷書" w:cs="華康儷楷書"/>
        </w:rPr>
        <w:t>鄉蔭</w:t>
      </w:r>
      <w:proofErr w:type="gramEnd"/>
      <w:r w:rsidR="000B6ACB" w:rsidRPr="00FC475E">
        <w:rPr>
          <w:rFonts w:ascii="華康儷楷書" w:eastAsia="華康儷楷書" w:hAnsi="Times New Roman" w:hint="eastAsia"/>
        </w:rPr>
        <w:t>」</w:t>
      </w:r>
      <w:r w:rsidRPr="00FC475E">
        <w:rPr>
          <w:rFonts w:ascii="華康儷楷書" w:eastAsia="華康儷楷書" w:hAnsi="Times New Roman" w:hint="eastAsia"/>
        </w:rPr>
        <w:t>為主題，</w:t>
      </w:r>
      <w:r w:rsidR="001212DE" w:rsidRPr="00FC475E">
        <w:rPr>
          <w:rFonts w:ascii="華康儷楷書" w:eastAsia="華康儷楷書" w:hAnsi="Times New Roman" w:hint="eastAsia"/>
        </w:rPr>
        <w:t>附上約100字的文字敘述</w:t>
      </w:r>
      <w:r w:rsidR="000B6ACB" w:rsidRPr="00FC475E">
        <w:rPr>
          <w:rFonts w:ascii="華康儷楷書" w:eastAsia="華康儷楷書" w:hAnsi="Times New Roman" w:hint="eastAsia"/>
        </w:rPr>
        <w:t>，可以照片或繪圖形式呈現</w:t>
      </w:r>
      <w:r w:rsidRPr="00FC475E">
        <w:rPr>
          <w:rFonts w:ascii="華康儷楷書" w:eastAsia="華康儷楷書" w:hAnsi="Times New Roman" w:hint="eastAsia"/>
        </w:rPr>
        <w:t>。</w:t>
      </w:r>
    </w:p>
    <w:p w14:paraId="6AAC9FCC" w14:textId="77777777" w:rsidR="005B4B9D" w:rsidRPr="00FC475E" w:rsidRDefault="005B4B9D" w:rsidP="009A2106">
      <w:pPr>
        <w:tabs>
          <w:tab w:val="left" w:pos="1418"/>
        </w:tabs>
        <w:spacing w:beforeLines="0" w:line="240" w:lineRule="exact"/>
        <w:ind w:leftChars="229" w:left="1287" w:firstLineChars="0" w:hanging="737"/>
        <w:rPr>
          <w:rFonts w:ascii="華康雅風體W3" w:eastAsia="華康雅風體W3"/>
          <w:b/>
          <w:sz w:val="6"/>
        </w:rPr>
      </w:pPr>
    </w:p>
    <w:p w14:paraId="5D4E5C46" w14:textId="39F798C5" w:rsidR="009A2106" w:rsidRPr="00FC475E" w:rsidRDefault="009674EF" w:rsidP="009A2106">
      <w:pPr>
        <w:tabs>
          <w:tab w:val="left" w:pos="1418"/>
        </w:tabs>
        <w:spacing w:beforeLines="0" w:line="240" w:lineRule="exact"/>
        <w:ind w:leftChars="229" w:left="1287" w:firstLineChars="0" w:hanging="737"/>
        <w:rPr>
          <w:rFonts w:ascii="華康雅風體W3" w:eastAsia="華康雅風體W3"/>
          <w:b/>
          <w:sz w:val="28"/>
        </w:rPr>
      </w:pPr>
      <w:r w:rsidRPr="00FC475E">
        <w:rPr>
          <w:rFonts w:ascii="華康雅風體W3" w:eastAsia="華康雅風體W3" w:hint="eastAsia"/>
          <w:b/>
          <w:sz w:val="28"/>
        </w:rPr>
        <w:t>*</w:t>
      </w:r>
      <w:r w:rsidR="009A2106" w:rsidRPr="00FC475E">
        <w:rPr>
          <w:rFonts w:ascii="華康雅風體W3" w:eastAsia="華康雅風體W3" w:hint="eastAsia"/>
          <w:b/>
          <w:sz w:val="28"/>
        </w:rPr>
        <w:t>徵文主題敘述如下：</w:t>
      </w:r>
    </w:p>
    <w:p w14:paraId="12B63EE7" w14:textId="77777777" w:rsidR="00402E85" w:rsidRPr="00FC475E" w:rsidRDefault="00402E85" w:rsidP="00402E85">
      <w:pPr>
        <w:tabs>
          <w:tab w:val="left" w:pos="1418"/>
        </w:tabs>
        <w:spacing w:before="180" w:line="240" w:lineRule="exact"/>
        <w:ind w:leftChars="229" w:left="723" w:hanging="173"/>
        <w:rPr>
          <w:rFonts w:ascii="華康雅風體W3" w:eastAsia="華康雅風體W3"/>
          <w:b/>
        </w:rPr>
      </w:pPr>
      <w:bookmarkStart w:id="0" w:name="_Hlk153452138"/>
      <w:bookmarkStart w:id="1" w:name="_Hlk153452128"/>
      <w:bookmarkStart w:id="2" w:name="_Hlk153452145"/>
      <w:r w:rsidRPr="00FC475E">
        <w:rPr>
          <w:rFonts w:ascii="華康雅風體W3" w:eastAsia="華康雅風體W3" w:hint="eastAsia"/>
          <w:b/>
        </w:rPr>
        <w:t>--</w:t>
      </w:r>
      <w:r>
        <w:rPr>
          <w:rFonts w:ascii="華康儷楷書" w:eastAsia="華康儷楷書" w:hAnsi="華康儷楷書" w:cs="華康儷楷書"/>
          <w:b/>
        </w:rPr>
        <w:t>相映</w:t>
      </w:r>
      <w:r w:rsidRPr="00FC475E">
        <w:rPr>
          <w:rFonts w:ascii="華康雅風體W3" w:eastAsia="華康雅風體W3" w:hint="eastAsia"/>
          <w:b/>
        </w:rPr>
        <w:t xml:space="preserve">-- </w:t>
      </w:r>
    </w:p>
    <w:p w14:paraId="63C1D2B8" w14:textId="30DEF0AB" w:rsidR="00402E85" w:rsidRDefault="00A84603" w:rsidP="00A84603">
      <w:pPr>
        <w:tabs>
          <w:tab w:val="left" w:pos="1418"/>
        </w:tabs>
        <w:spacing w:before="180" w:line="240" w:lineRule="exact"/>
        <w:ind w:leftChars="229" w:left="550" w:firstLineChars="0" w:firstLine="0"/>
        <w:rPr>
          <w:rFonts w:ascii="華康雅風體W3" w:eastAsia="華康雅風體W3" w:hAnsi="華康雅風體W3" w:cs="華康雅風體W3"/>
        </w:rPr>
      </w:pPr>
      <w:r>
        <w:rPr>
          <w:rFonts w:ascii="華康雅風體W3" w:eastAsia="華康雅風體W3" w:hAnsi="華康雅風體W3" w:cs="華康雅風體W3"/>
        </w:rPr>
        <w:t>青少年，是美好的年紀，他們特別；他們有的感性脆弱；他們有的理性堅強。他們是青少年，是世界的希望，也是世界的未來。</w:t>
      </w:r>
      <w:bookmarkStart w:id="3" w:name="_GoBack"/>
      <w:bookmarkEnd w:id="3"/>
    </w:p>
    <w:p w14:paraId="7497F12B" w14:textId="316DFE4E" w:rsidR="00402E85" w:rsidRDefault="00402E85" w:rsidP="00402E85">
      <w:pPr>
        <w:tabs>
          <w:tab w:val="left" w:pos="1418"/>
        </w:tabs>
        <w:spacing w:before="180" w:line="240" w:lineRule="exact"/>
        <w:ind w:leftChars="229" w:left="723" w:hanging="173"/>
        <w:rPr>
          <w:rFonts w:ascii="華康雅風體W3" w:eastAsia="華康雅風體W3"/>
        </w:rPr>
      </w:pPr>
      <w:r>
        <w:rPr>
          <w:rFonts w:ascii="華康雅風體W3" w:eastAsia="華康雅風體W3" w:hAnsi="華康雅風體W3" w:cs="華康雅風體W3"/>
        </w:rPr>
        <w:t>請以</w:t>
      </w:r>
      <w:r>
        <w:rPr>
          <w:rFonts w:ascii="華康儷楷書" w:eastAsia="華康儷楷書" w:hAnsi="華康儷楷書" w:cs="華康儷楷書"/>
        </w:rPr>
        <w:t>「相映」</w:t>
      </w:r>
      <w:r>
        <w:rPr>
          <w:rFonts w:ascii="華康雅風體W3" w:eastAsia="華康雅風體W3" w:hAnsi="華康雅風體W3" w:cs="華康雅風體W3"/>
        </w:rPr>
        <w:t>為題目 ，寫下青少年的心靈需求，與青少年相關議題。</w:t>
      </w:r>
      <w:r w:rsidRPr="00FC475E">
        <w:rPr>
          <w:rFonts w:ascii="華康雅風體W3" w:eastAsia="華康雅風體W3"/>
        </w:rPr>
        <w:t xml:space="preserve"> </w:t>
      </w:r>
    </w:p>
    <w:bookmarkEnd w:id="0"/>
    <w:p w14:paraId="570B86B6" w14:textId="0D773662" w:rsidR="00402E85" w:rsidRPr="00A6562A" w:rsidRDefault="00402E85" w:rsidP="00402E85">
      <w:pPr>
        <w:tabs>
          <w:tab w:val="left" w:pos="1418"/>
        </w:tabs>
        <w:spacing w:before="180" w:line="240" w:lineRule="exact"/>
        <w:ind w:leftChars="229" w:left="723" w:hanging="173"/>
        <w:rPr>
          <w:rFonts w:ascii="華康雅風體W3" w:eastAsia="華康雅風體W3"/>
          <w:b/>
        </w:rPr>
      </w:pPr>
      <w:r w:rsidRPr="00A6562A">
        <w:rPr>
          <w:rFonts w:ascii="華康雅風體W3" w:eastAsia="華康雅風體W3" w:hint="eastAsia"/>
          <w:b/>
        </w:rPr>
        <w:t>--</w:t>
      </w:r>
      <w:proofErr w:type="gramStart"/>
      <w:r w:rsidRPr="00505606">
        <w:rPr>
          <w:rFonts w:ascii="華康儷楷書" w:eastAsia="華康儷楷書" w:hAnsi="華康儷楷書" w:cs="華康儷楷書"/>
          <w:b/>
        </w:rPr>
        <w:t>鄉蔭</w:t>
      </w:r>
      <w:proofErr w:type="gramEnd"/>
      <w:r w:rsidRPr="00A6562A">
        <w:rPr>
          <w:rFonts w:ascii="華康雅風體W3" w:eastAsia="華康雅風體W3" w:hint="eastAsia"/>
          <w:b/>
        </w:rPr>
        <w:t>--</w:t>
      </w:r>
    </w:p>
    <w:p w14:paraId="179F497E" w14:textId="77777777" w:rsidR="00402E85" w:rsidRDefault="00402E85" w:rsidP="00402E85">
      <w:pPr>
        <w:tabs>
          <w:tab w:val="left" w:pos="1418"/>
        </w:tabs>
        <w:spacing w:before="180" w:line="240" w:lineRule="exact"/>
        <w:ind w:leftChars="229" w:left="723" w:hanging="173"/>
        <w:rPr>
          <w:rFonts w:ascii="華康雅風體W3" w:eastAsia="華康雅風體W3" w:hAnsi="華康雅風體W3" w:cs="華康雅風體W3"/>
        </w:rPr>
      </w:pPr>
      <w:r>
        <w:rPr>
          <w:rFonts w:ascii="華康雅風體W3" w:eastAsia="華康雅風體W3" w:hAnsi="華康雅風體W3" w:cs="華康雅風體W3"/>
        </w:rPr>
        <w:t>鄉間的美好或城市的熱鬧，只要到處看看，就可以發現生活中未曾發現的美。</w:t>
      </w:r>
    </w:p>
    <w:p w14:paraId="703BDE10" w14:textId="1DBDDBA0" w:rsidR="00402E85" w:rsidRPr="009F6CBD" w:rsidRDefault="00402E85" w:rsidP="00402E85">
      <w:pPr>
        <w:tabs>
          <w:tab w:val="left" w:pos="1418"/>
        </w:tabs>
        <w:spacing w:before="180" w:line="240" w:lineRule="exact"/>
        <w:ind w:leftChars="229" w:left="723" w:hanging="173"/>
        <w:rPr>
          <w:rFonts w:ascii="華康雅風體W3" w:eastAsia="華康雅風體W3"/>
        </w:rPr>
      </w:pPr>
      <w:r>
        <w:rPr>
          <w:rFonts w:ascii="華康雅風體W3" w:eastAsia="華康雅風體W3" w:hAnsi="華康雅風體W3" w:cs="華康雅風體W3"/>
        </w:rPr>
        <w:t>請以</w:t>
      </w:r>
      <w:r>
        <w:rPr>
          <w:rFonts w:ascii="華康儷楷書" w:eastAsia="華康儷楷書" w:hAnsi="華康儷楷書" w:cs="華康儷楷書"/>
        </w:rPr>
        <w:t>「</w:t>
      </w:r>
      <w:proofErr w:type="gramStart"/>
      <w:r>
        <w:rPr>
          <w:rFonts w:ascii="華康儷楷書" w:eastAsia="華康儷楷書" w:hAnsi="華康儷楷書" w:cs="華康儷楷書"/>
        </w:rPr>
        <w:t>鄉蔭</w:t>
      </w:r>
      <w:proofErr w:type="gramEnd"/>
      <w:r>
        <w:rPr>
          <w:rFonts w:ascii="華康儷楷書" w:eastAsia="華康儷楷書" w:hAnsi="華康儷楷書" w:cs="華康儷楷書"/>
        </w:rPr>
        <w:t>」為主題，寫下家鄉的故事、人、建築、美食等等，來完成對家鄉的詮釋。</w:t>
      </w:r>
    </w:p>
    <w:bookmarkEnd w:id="1"/>
    <w:bookmarkEnd w:id="2"/>
    <w:p w14:paraId="3F9517E5" w14:textId="77777777" w:rsidR="00E721E4" w:rsidRPr="00241511" w:rsidRDefault="00E721E4" w:rsidP="00F7491E">
      <w:pPr>
        <w:numPr>
          <w:ilvl w:val="1"/>
          <w:numId w:val="1"/>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rPr>
        <w:t>對象</w:t>
      </w:r>
    </w:p>
    <w:p w14:paraId="55C27D56" w14:textId="77777777" w:rsidR="00F7491E" w:rsidRPr="00241511" w:rsidRDefault="00A44B12" w:rsidP="00A44B12">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w:t>
      </w:r>
      <w:r w:rsidR="00E721E4" w:rsidRPr="00241511">
        <w:rPr>
          <w:rFonts w:ascii="華康儷楷書" w:eastAsia="華康儷楷書" w:hAnsi="Times New Roman" w:hint="eastAsia"/>
        </w:rPr>
        <w:t>（一）</w:t>
      </w:r>
      <w:r w:rsidR="005E2A44" w:rsidRPr="00241511">
        <w:rPr>
          <w:rFonts w:ascii="華康儷楷書" w:eastAsia="華康儷楷書" w:hAnsi="Times New Roman" w:hint="eastAsia"/>
        </w:rPr>
        <w:t>全體一～三年級</w:t>
      </w:r>
      <w:r w:rsidR="00E721E4" w:rsidRPr="00241511">
        <w:rPr>
          <w:rFonts w:ascii="華康儷楷書" w:eastAsia="華康儷楷書" w:hAnsi="Times New Roman" w:hint="eastAsia"/>
        </w:rPr>
        <w:t>同學</w:t>
      </w:r>
      <w:r w:rsidR="005E2A44" w:rsidRPr="00241511">
        <w:rPr>
          <w:rFonts w:ascii="華康儷楷書" w:eastAsia="華康儷楷書" w:hAnsi="Times New Roman" w:hint="eastAsia"/>
        </w:rPr>
        <w:t>（包含日校、進修部）</w:t>
      </w:r>
      <w:r w:rsidRPr="00241511">
        <w:rPr>
          <w:rFonts w:ascii="華康儷楷書" w:eastAsia="華康儷楷書" w:hAnsi="Times New Roman" w:hint="eastAsia"/>
        </w:rPr>
        <w:t>。</w:t>
      </w:r>
    </w:p>
    <w:p w14:paraId="214F4195" w14:textId="77777777" w:rsidR="00E721E4" w:rsidRPr="00241511" w:rsidRDefault="00A44B12" w:rsidP="00A44B12">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w:t>
      </w:r>
      <w:r w:rsidR="00E721E4" w:rsidRPr="00241511">
        <w:rPr>
          <w:rFonts w:ascii="華康儷楷書" w:eastAsia="華康儷楷書" w:hAnsi="Times New Roman" w:hint="eastAsia"/>
        </w:rPr>
        <w:t>（二）每位同學可同時投稿多組別，每項類別限投稿</w:t>
      </w:r>
      <w:proofErr w:type="gramStart"/>
      <w:r w:rsidR="00E721E4" w:rsidRPr="00241511">
        <w:rPr>
          <w:rFonts w:ascii="華康儷楷書" w:eastAsia="華康儷楷書" w:hAnsi="Times New Roman" w:hint="eastAsia"/>
        </w:rPr>
        <w:t>一</w:t>
      </w:r>
      <w:proofErr w:type="gramEnd"/>
      <w:r w:rsidR="00E721E4" w:rsidRPr="00241511">
        <w:rPr>
          <w:rFonts w:ascii="華康儷楷書" w:eastAsia="華康儷楷書" w:hAnsi="Times New Roman" w:hint="eastAsia"/>
        </w:rPr>
        <w:t>作品。</w:t>
      </w:r>
    </w:p>
    <w:p w14:paraId="7893B5D6" w14:textId="77777777" w:rsidR="00E721E4" w:rsidRPr="00241511" w:rsidRDefault="00A44B12" w:rsidP="00F7491E">
      <w:pPr>
        <w:numPr>
          <w:ilvl w:val="1"/>
          <w:numId w:val="1"/>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szCs w:val="24"/>
        </w:rPr>
        <w:t>投稿辦法</w:t>
      </w:r>
      <w:r w:rsidR="008A62F7" w:rsidRPr="00241511">
        <w:rPr>
          <w:rFonts w:ascii="華康儷楷書" w:eastAsia="華康儷楷書" w:hAnsi="Times New Roman" w:hint="eastAsia"/>
        </w:rPr>
        <w:t>（</w:t>
      </w:r>
      <w:r w:rsidR="008A62F7" w:rsidRPr="00402E85">
        <w:rPr>
          <w:rFonts w:ascii="華康儷楷書" w:eastAsia="華康儷楷書" w:hAnsi="Times New Roman" w:hint="eastAsia"/>
          <w:b/>
          <w:u w:val="single"/>
        </w:rPr>
        <w:t>格式不符者不予參賽</w:t>
      </w:r>
      <w:r w:rsidR="008A62F7" w:rsidRPr="00241511">
        <w:rPr>
          <w:rFonts w:ascii="華康儷楷書" w:eastAsia="華康儷楷書" w:hAnsi="Times New Roman" w:hint="eastAsia"/>
        </w:rPr>
        <w:t>）</w:t>
      </w:r>
    </w:p>
    <w:p w14:paraId="55B3C23C" w14:textId="77777777" w:rsidR="00C27845" w:rsidRPr="00241511" w:rsidRDefault="00A44B12" w:rsidP="00A44B12">
      <w:pPr>
        <w:tabs>
          <w:tab w:val="left" w:pos="1418"/>
        </w:tabs>
        <w:spacing w:beforeLines="0" w:line="320" w:lineRule="exact"/>
        <w:ind w:leftChars="29" w:left="141" w:firstLineChars="0" w:hanging="71"/>
        <w:rPr>
          <w:rFonts w:ascii="華康儷楷書" w:eastAsia="華康儷楷書" w:hAnsi="Times New Roman"/>
        </w:rPr>
      </w:pPr>
      <w:r w:rsidRPr="00241511">
        <w:rPr>
          <w:rFonts w:ascii="華康儷楷書" w:eastAsia="華康儷楷書" w:hAnsi="Times New Roman" w:hint="eastAsia"/>
        </w:rPr>
        <w:t xml:space="preserve">　　（一）</w:t>
      </w:r>
      <w:r w:rsidR="00C27845" w:rsidRPr="00241511">
        <w:rPr>
          <w:rFonts w:ascii="華康儷楷書" w:eastAsia="華康儷楷書" w:hAnsi="Times New Roman" w:hint="eastAsia"/>
        </w:rPr>
        <w:t>格式</w:t>
      </w:r>
      <w:r w:rsidR="001212DE" w:rsidRPr="00241511">
        <w:rPr>
          <w:rFonts w:ascii="華康儷楷書" w:eastAsia="華康儷楷書" w:hAnsi="Times New Roman" w:hint="eastAsia"/>
        </w:rPr>
        <w:t>：紙本及電子檔皆須繳交</w:t>
      </w:r>
    </w:p>
    <w:p w14:paraId="6C2F5C6C" w14:textId="77777777" w:rsidR="00C27845" w:rsidRPr="00241511" w:rsidRDefault="001212DE" w:rsidP="00732BD6">
      <w:pPr>
        <w:pStyle w:val="ad"/>
        <w:numPr>
          <w:ilvl w:val="0"/>
          <w:numId w:val="3"/>
        </w:numPr>
        <w:tabs>
          <w:tab w:val="left" w:pos="1418"/>
        </w:tabs>
        <w:spacing w:beforeLines="0" w:before="180" w:line="180" w:lineRule="exact"/>
        <w:ind w:leftChars="329" w:left="1272" w:firstLineChars="0" w:hanging="482"/>
        <w:rPr>
          <w:rFonts w:ascii="華康儷楷書" w:eastAsia="華康儷楷書" w:hAnsi="Times New Roman"/>
        </w:rPr>
      </w:pPr>
      <w:r w:rsidRPr="00241511">
        <w:rPr>
          <w:rFonts w:ascii="華康儷楷書" w:eastAsia="華康儷楷書" w:hAnsi="Times New Roman" w:hint="eastAsia"/>
        </w:rPr>
        <w:t>電子檔</w:t>
      </w:r>
      <w:r w:rsidR="00C27845" w:rsidRPr="00241511">
        <w:rPr>
          <w:rFonts w:ascii="華康儷楷書" w:eastAsia="華康儷楷書" w:hAnsi="Times New Roman" w:hint="eastAsia"/>
        </w:rPr>
        <w:t>：</w:t>
      </w:r>
    </w:p>
    <w:p w14:paraId="6FF99943" w14:textId="77777777" w:rsidR="00C43DB4" w:rsidRPr="00241511" w:rsidRDefault="00C43DB4" w:rsidP="00732BD6">
      <w:pPr>
        <w:pStyle w:val="ad"/>
        <w:numPr>
          <w:ilvl w:val="0"/>
          <w:numId w:val="4"/>
        </w:numPr>
        <w:tabs>
          <w:tab w:val="left" w:pos="1418"/>
        </w:tabs>
        <w:spacing w:beforeLines="0" w:before="180" w:line="180" w:lineRule="exact"/>
        <w:ind w:leftChars="0" w:firstLineChars="0"/>
        <w:rPr>
          <w:rFonts w:ascii="華康儷楷書" w:eastAsia="華康儷楷書" w:hAnsi="Times New Roman"/>
        </w:rPr>
      </w:pPr>
      <w:r w:rsidRPr="00241511">
        <w:rPr>
          <w:rFonts w:ascii="華康儷楷書" w:eastAsia="華康儷楷書" w:hAnsi="Times New Roman" w:hint="eastAsia"/>
        </w:rPr>
        <w:t>格式：</w:t>
      </w:r>
    </w:p>
    <w:p w14:paraId="55798D42" w14:textId="77777777" w:rsidR="00C43DB4" w:rsidRPr="00241511" w:rsidRDefault="00C43DB4" w:rsidP="00732BD6">
      <w:pPr>
        <w:pStyle w:val="ad"/>
        <w:numPr>
          <w:ilvl w:val="0"/>
          <w:numId w:val="5"/>
        </w:numPr>
        <w:tabs>
          <w:tab w:val="left" w:pos="1418"/>
        </w:tabs>
        <w:spacing w:beforeLines="0" w:before="180" w:line="180" w:lineRule="exact"/>
        <w:ind w:leftChars="0" w:firstLineChars="0"/>
        <w:rPr>
          <w:rFonts w:ascii="華康儷楷書" w:eastAsia="華康儷楷書" w:hAnsi="Times New Roman"/>
        </w:rPr>
      </w:pPr>
      <w:r w:rsidRPr="00241511">
        <w:rPr>
          <w:rFonts w:ascii="華康儷楷書" w:eastAsia="華康儷楷書" w:hAnsi="Times New Roman" w:hint="eastAsia"/>
        </w:rPr>
        <w:t>文字-Word doc檔、直式A4、標題16級字，內文12級字、新細明體、黑色。</w:t>
      </w:r>
    </w:p>
    <w:p w14:paraId="332D08CD" w14:textId="118EE092" w:rsidR="00C43DB4" w:rsidRPr="00241511" w:rsidRDefault="00C43DB4" w:rsidP="00732BD6">
      <w:pPr>
        <w:pStyle w:val="ad"/>
        <w:numPr>
          <w:ilvl w:val="0"/>
          <w:numId w:val="5"/>
        </w:numPr>
        <w:tabs>
          <w:tab w:val="left" w:pos="1418"/>
        </w:tabs>
        <w:spacing w:beforeLines="0" w:before="180" w:line="180" w:lineRule="exact"/>
        <w:ind w:leftChars="0" w:firstLineChars="0"/>
        <w:rPr>
          <w:rFonts w:ascii="華康儷楷書" w:eastAsia="華康儷楷書" w:hAnsi="Times New Roman"/>
        </w:rPr>
      </w:pPr>
      <w:r w:rsidRPr="00241511">
        <w:rPr>
          <w:rFonts w:ascii="華康儷楷書" w:eastAsia="華康儷楷書" w:hAnsi="Times New Roman" w:hint="eastAsia"/>
        </w:rPr>
        <w:t>圖片- JPEG/TIFF格式、輸出解析度</w:t>
      </w:r>
      <w:r w:rsidR="00696C50">
        <w:rPr>
          <w:rFonts w:ascii="華康儷楷書" w:eastAsia="華康儷楷書" w:hAnsi="Times New Roman" w:hint="eastAsia"/>
        </w:rPr>
        <w:t>3</w:t>
      </w:r>
      <w:r w:rsidRPr="00241511">
        <w:rPr>
          <w:rFonts w:ascii="華康儷楷書" w:eastAsia="華康儷楷書" w:hAnsi="Times New Roman" w:hint="eastAsia"/>
        </w:rPr>
        <w:t>00dpi。</w:t>
      </w:r>
    </w:p>
    <w:p w14:paraId="61B7628F" w14:textId="2FCFC657" w:rsidR="00C43DB4" w:rsidRPr="00241511" w:rsidRDefault="00C43DB4" w:rsidP="00732BD6">
      <w:pPr>
        <w:pStyle w:val="ad"/>
        <w:numPr>
          <w:ilvl w:val="0"/>
          <w:numId w:val="4"/>
        </w:numPr>
        <w:tabs>
          <w:tab w:val="left" w:pos="1418"/>
        </w:tabs>
        <w:spacing w:beforeLines="0" w:before="180" w:line="240" w:lineRule="exact"/>
        <w:ind w:leftChars="0" w:firstLineChars="0" w:hanging="482"/>
        <w:rPr>
          <w:rFonts w:ascii="華康儷楷書" w:eastAsia="華康儷楷書" w:hAnsi="Times New Roman"/>
        </w:rPr>
      </w:pPr>
      <w:r w:rsidRPr="00241511">
        <w:rPr>
          <w:rFonts w:ascii="華康儷楷書" w:eastAsia="華康儷楷書" w:hAnsi="Times New Roman" w:hint="eastAsia"/>
        </w:rPr>
        <w:lastRenderedPageBreak/>
        <w:t>檔名：</w:t>
      </w:r>
      <w:r w:rsidRPr="00402E85">
        <w:rPr>
          <w:rFonts w:ascii="華康儷楷書" w:eastAsia="華康儷楷書" w:hAnsi="Times New Roman" w:hint="eastAsia"/>
          <w:b/>
          <w:u w:val="single"/>
        </w:rPr>
        <w:t>類組-篇名-班級-學號-姓名</w:t>
      </w:r>
      <w:r w:rsidRPr="00241511">
        <w:rPr>
          <w:rFonts w:ascii="華康儷楷書" w:eastAsia="華康儷楷書" w:hAnsi="Times New Roman" w:hint="eastAsia"/>
        </w:rPr>
        <w:t xml:space="preserve"> (例:新詩組-家-</w:t>
      </w:r>
      <w:r w:rsidR="00E17A45">
        <w:rPr>
          <w:rFonts w:ascii="華康儷楷書" w:eastAsia="華康儷楷書" w:hAnsi="Times New Roman" w:hint="eastAsia"/>
        </w:rPr>
        <w:t>機</w:t>
      </w:r>
      <w:proofErr w:type="gramStart"/>
      <w:r w:rsidRPr="00241511">
        <w:rPr>
          <w:rFonts w:ascii="華康儷楷書" w:eastAsia="華康儷楷書" w:hAnsi="Times New Roman" w:hint="eastAsia"/>
        </w:rPr>
        <w:t>一</w:t>
      </w:r>
      <w:proofErr w:type="gramEnd"/>
      <w:r w:rsidRPr="00241511">
        <w:rPr>
          <w:rFonts w:ascii="華康儷楷書" w:eastAsia="華康儷楷書" w:hAnsi="Times New Roman" w:hint="eastAsia"/>
        </w:rPr>
        <w:t>甲-400000-王小名)。</w:t>
      </w:r>
    </w:p>
    <w:p w14:paraId="534CE9BB" w14:textId="3149F33E" w:rsidR="008537C1" w:rsidRPr="00241511" w:rsidRDefault="00C43DB4" w:rsidP="00732BD6">
      <w:pPr>
        <w:pStyle w:val="ad"/>
        <w:numPr>
          <w:ilvl w:val="0"/>
          <w:numId w:val="3"/>
        </w:numPr>
        <w:tabs>
          <w:tab w:val="left" w:pos="1418"/>
        </w:tabs>
        <w:spacing w:beforeLines="0" w:before="180" w:line="240" w:lineRule="exact"/>
        <w:ind w:leftChars="329" w:left="1272" w:firstLineChars="0" w:hanging="482"/>
        <w:rPr>
          <w:rFonts w:ascii="華康儷楷書" w:eastAsia="華康儷楷書" w:hAnsi="Times New Roman"/>
        </w:rPr>
      </w:pPr>
      <w:r w:rsidRPr="00241511">
        <w:rPr>
          <w:rFonts w:ascii="華康儷楷書" w:eastAsia="華康儷楷書" w:hAnsi="Times New Roman" w:hint="eastAsia"/>
        </w:rPr>
        <w:t>書面資料：</w:t>
      </w:r>
      <w:r w:rsidR="008537C1" w:rsidRPr="00241511">
        <w:rPr>
          <w:rFonts w:ascii="華康儷楷書" w:eastAsia="華康儷楷書" w:hAnsi="Times New Roman" w:hint="eastAsia"/>
        </w:rPr>
        <w:t>單面列印於A4紙張，並</w:t>
      </w:r>
      <w:proofErr w:type="gramStart"/>
      <w:r w:rsidR="008537C1" w:rsidRPr="00241511">
        <w:rPr>
          <w:rFonts w:ascii="華康儷楷書" w:eastAsia="華康儷楷書" w:hAnsi="Times New Roman" w:hint="eastAsia"/>
        </w:rPr>
        <w:t>至竹工網站</w:t>
      </w:r>
      <w:proofErr w:type="gramEnd"/>
      <w:r w:rsidR="008537C1" w:rsidRPr="00241511">
        <w:rPr>
          <w:rFonts w:ascii="華康儷楷書" w:eastAsia="華康儷楷書" w:hAnsi="Times New Roman" w:hint="eastAsia"/>
        </w:rPr>
        <w:t>下載或至</w:t>
      </w:r>
      <w:r w:rsidR="008902CE">
        <w:rPr>
          <w:rFonts w:ascii="華康儷楷書" w:eastAsia="華康儷楷書" w:hAnsi="Times New Roman" w:hint="eastAsia"/>
        </w:rPr>
        <w:t>社團</w:t>
      </w:r>
      <w:r w:rsidR="008537C1" w:rsidRPr="00241511">
        <w:rPr>
          <w:rFonts w:ascii="華康儷楷書" w:eastAsia="華康儷楷書" w:hAnsi="Times New Roman" w:hint="eastAsia"/>
        </w:rPr>
        <w:t>活動組領取報名表，填寫後置於作品首頁，釘成份。</w:t>
      </w:r>
    </w:p>
    <w:p w14:paraId="48AF8659" w14:textId="77777777" w:rsidR="00C82BA6" w:rsidRPr="00241511" w:rsidRDefault="00241511" w:rsidP="00446A08">
      <w:pPr>
        <w:tabs>
          <w:tab w:val="left" w:pos="1418"/>
        </w:tabs>
        <w:spacing w:beforeLines="0" w:line="380" w:lineRule="exact"/>
        <w:ind w:leftChars="29" w:left="144" w:firstLineChars="0" w:hanging="74"/>
        <w:rPr>
          <w:rFonts w:ascii="華康儷楷書" w:eastAsia="華康儷楷書" w:hAnsi="Times New Roman"/>
          <w:b/>
        </w:rPr>
      </w:pPr>
      <w:r>
        <w:rPr>
          <w:rFonts w:ascii="華康儷楷書" w:eastAsia="華康儷楷書" w:hAnsi="Times New Roman" w:hint="eastAsia"/>
        </w:rPr>
        <w:t xml:space="preserve">　　（二</w:t>
      </w:r>
      <w:r w:rsidR="00C27845" w:rsidRPr="00241511">
        <w:rPr>
          <w:rFonts w:ascii="華康儷楷書" w:eastAsia="華康儷楷書" w:hAnsi="Times New Roman" w:hint="eastAsia"/>
        </w:rPr>
        <w:t>）</w:t>
      </w:r>
      <w:r w:rsidR="00C43DB4" w:rsidRPr="00241511">
        <w:rPr>
          <w:rFonts w:ascii="華康儷楷書" w:eastAsia="華康儷楷書" w:hAnsi="Times New Roman" w:hint="eastAsia"/>
        </w:rPr>
        <w:t>投稿單位：紙</w:t>
      </w:r>
      <w:proofErr w:type="gramStart"/>
      <w:r w:rsidR="00C43DB4" w:rsidRPr="00241511">
        <w:rPr>
          <w:rFonts w:ascii="華康儷楷書" w:eastAsia="華康儷楷書" w:hAnsi="Times New Roman" w:hint="eastAsia"/>
        </w:rPr>
        <w:t>本請繳至</w:t>
      </w:r>
      <w:proofErr w:type="gramEnd"/>
      <w:r w:rsidR="00C43DB4" w:rsidRPr="00241511">
        <w:rPr>
          <w:rFonts w:ascii="華康儷楷書" w:eastAsia="華康儷楷書" w:hAnsi="Times New Roman" w:hint="eastAsia"/>
        </w:rPr>
        <w:t>學務處</w:t>
      </w:r>
      <w:r w:rsidR="004472BE">
        <w:rPr>
          <w:rFonts w:ascii="華康儷楷書" w:eastAsia="華康儷楷書" w:hAnsi="Times New Roman" w:hint="eastAsia"/>
        </w:rPr>
        <w:t>社團</w:t>
      </w:r>
      <w:r w:rsidR="00C43DB4" w:rsidRPr="00241511">
        <w:rPr>
          <w:rFonts w:ascii="華康儷楷書" w:eastAsia="華康儷楷書" w:hAnsi="Times New Roman" w:hint="eastAsia"/>
        </w:rPr>
        <w:t>活動組，電子檔</w:t>
      </w:r>
      <w:r w:rsidR="008537C1" w:rsidRPr="00241511">
        <w:rPr>
          <w:rFonts w:ascii="華康儷楷書" w:eastAsia="華康儷楷書" w:hAnsi="Times New Roman" w:hint="eastAsia"/>
        </w:rPr>
        <w:t>mail至</w:t>
      </w:r>
      <w:r w:rsidR="000F2D06" w:rsidRPr="005729F3">
        <w:rPr>
          <w:rFonts w:ascii="華康儷楷書" w:eastAsia="華康儷楷書" w:hint="eastAsia"/>
          <w:sz w:val="22"/>
          <w:u w:val="single"/>
        </w:rPr>
        <w:t>activity</w:t>
      </w:r>
      <w:r w:rsidR="008537C1" w:rsidRPr="005729F3">
        <w:rPr>
          <w:rFonts w:ascii="華康儷楷書" w:eastAsia="華康儷楷書" w:hAnsi="Times New Roman" w:hint="eastAsia"/>
          <w:u w:val="single"/>
        </w:rPr>
        <w:t>@hcvs.hc.edu.tw</w:t>
      </w:r>
      <w:r w:rsidR="008537C1" w:rsidRPr="00241511">
        <w:rPr>
          <w:rFonts w:ascii="華康儷楷書" w:eastAsia="華康儷楷書" w:hAnsi="Times New Roman" w:hint="eastAsia"/>
        </w:rPr>
        <w:t>。</w:t>
      </w:r>
      <w:r w:rsidR="009E2689">
        <w:rPr>
          <w:rFonts w:ascii="華康儷楷書" w:eastAsia="華康儷楷書" w:hAnsi="Times New Roman"/>
        </w:rPr>
        <w:br/>
      </w:r>
      <w:r w:rsidR="00C82BA6" w:rsidRPr="00241511">
        <w:rPr>
          <w:rFonts w:ascii="華康儷楷書" w:eastAsia="華康儷楷書" w:hAnsi="Times New Roman" w:hint="eastAsia"/>
          <w:b/>
        </w:rPr>
        <w:t>伍、評選：</w:t>
      </w:r>
    </w:p>
    <w:p w14:paraId="10C1CEE4" w14:textId="77777777" w:rsidR="00C27845" w:rsidRPr="00446A08" w:rsidRDefault="00446A08" w:rsidP="00446A08">
      <w:pPr>
        <w:tabs>
          <w:tab w:val="left" w:pos="1843"/>
        </w:tabs>
        <w:spacing w:beforeLines="0" w:line="360" w:lineRule="exact"/>
        <w:ind w:leftChars="200" w:left="554" w:firstLineChars="0" w:hanging="74"/>
        <w:rPr>
          <w:rFonts w:ascii="華康儷楷書" w:eastAsia="華康儷楷書" w:hAnsi="Times New Roman"/>
          <w:szCs w:val="24"/>
        </w:rPr>
      </w:pPr>
      <w:r>
        <w:rPr>
          <w:rFonts w:ascii="華康儷楷書" w:eastAsia="華康儷楷書" w:hAnsi="Times New Roman" w:hint="eastAsia"/>
          <w:szCs w:val="24"/>
        </w:rPr>
        <w:t>一、</w:t>
      </w:r>
      <w:r w:rsidR="00BE6196" w:rsidRPr="00446A08">
        <w:rPr>
          <w:rFonts w:ascii="華康儷楷書" w:eastAsia="華康儷楷書" w:hAnsi="Times New Roman" w:hint="eastAsia"/>
          <w:szCs w:val="24"/>
        </w:rPr>
        <w:t>評審委員：</w:t>
      </w:r>
      <w:r w:rsidR="009F3A2F" w:rsidRPr="00446A08">
        <w:rPr>
          <w:rFonts w:ascii="華康儷楷書" w:eastAsia="華康儷楷書" w:hAnsi="Times New Roman" w:hint="eastAsia"/>
          <w:szCs w:val="24"/>
        </w:rPr>
        <w:t>聘請校內相關教師及專業人士擔任評審老師。</w:t>
      </w:r>
    </w:p>
    <w:p w14:paraId="762AAA09" w14:textId="77777777" w:rsidR="00BE6196" w:rsidRPr="00446A08" w:rsidRDefault="00446A08" w:rsidP="00446A08">
      <w:pPr>
        <w:tabs>
          <w:tab w:val="left" w:pos="1843"/>
        </w:tabs>
        <w:spacing w:beforeLines="0" w:line="360" w:lineRule="exact"/>
        <w:ind w:leftChars="200" w:left="554" w:firstLineChars="0" w:hanging="74"/>
        <w:rPr>
          <w:rFonts w:ascii="華康儷楷書" w:eastAsia="華康儷楷書" w:hAnsi="Times New Roman"/>
          <w:szCs w:val="24"/>
        </w:rPr>
      </w:pPr>
      <w:r>
        <w:rPr>
          <w:rFonts w:ascii="華康儷楷書" w:eastAsia="華康儷楷書" w:hAnsi="Times New Roman" w:hint="eastAsia"/>
          <w:szCs w:val="24"/>
        </w:rPr>
        <w:t>二、</w:t>
      </w:r>
      <w:r w:rsidR="00C82BA6" w:rsidRPr="00446A08">
        <w:rPr>
          <w:rFonts w:ascii="華康儷楷書" w:eastAsia="華康儷楷書" w:hAnsi="Times New Roman" w:hint="eastAsia"/>
          <w:szCs w:val="24"/>
        </w:rPr>
        <w:t>錄取名額：</w:t>
      </w:r>
      <w:r w:rsidR="00C82BA6" w:rsidRPr="00877547">
        <w:rPr>
          <w:rFonts w:ascii="華康儷楷書" w:eastAsia="華康儷楷書" w:hAnsi="Times New Roman" w:hint="eastAsia"/>
          <w:szCs w:val="24"/>
          <w:u w:val="single"/>
        </w:rPr>
        <w:t>各類組錄取6篇</w:t>
      </w:r>
      <w:r w:rsidR="00C82BA6" w:rsidRPr="00446A08">
        <w:rPr>
          <w:rFonts w:ascii="華康儷楷書" w:eastAsia="華康儷楷書" w:hAnsi="Times New Roman" w:hint="eastAsia"/>
          <w:szCs w:val="24"/>
        </w:rPr>
        <w:t>作品為原則。</w:t>
      </w:r>
      <w:proofErr w:type="gramStart"/>
      <w:r w:rsidR="00C82BA6" w:rsidRPr="00446A08">
        <w:rPr>
          <w:rFonts w:ascii="華康儷楷書" w:eastAsia="華康儷楷書" w:hAnsi="Times New Roman" w:hint="eastAsia"/>
          <w:szCs w:val="24"/>
        </w:rPr>
        <w:t>（</w:t>
      </w:r>
      <w:proofErr w:type="gramEnd"/>
      <w:r w:rsidR="00C82BA6" w:rsidRPr="00241511">
        <w:rPr>
          <w:rFonts w:ascii="華康儷楷書" w:eastAsia="華康儷楷書" w:hAnsi="Times New Roman" w:hint="eastAsia"/>
          <w:szCs w:val="24"/>
        </w:rPr>
        <w:t>若稿件較少或未達得獎標準，得予從缺。）</w:t>
      </w:r>
    </w:p>
    <w:p w14:paraId="5DCA17B9" w14:textId="77777777" w:rsidR="00241511" w:rsidRPr="00241511" w:rsidRDefault="00241511" w:rsidP="00241511">
      <w:pPr>
        <w:spacing w:before="180" w:line="200" w:lineRule="atLeast"/>
        <w:ind w:left="171" w:hanging="173"/>
        <w:rPr>
          <w:rFonts w:ascii="華康儷楷書" w:eastAsia="華康儷楷書" w:hAnsi="Times New Roman"/>
          <w:b/>
        </w:rPr>
      </w:pPr>
      <w:r w:rsidRPr="00241511">
        <w:rPr>
          <w:rFonts w:ascii="華康儷楷書" w:eastAsia="華康儷楷書" w:hAnsi="Times New Roman" w:hint="eastAsia"/>
          <w:b/>
        </w:rPr>
        <w:t>陸、獎勵：</w:t>
      </w:r>
    </w:p>
    <w:p w14:paraId="2CFD092C" w14:textId="77777777" w:rsidR="00241511" w:rsidRPr="00241511" w:rsidRDefault="00241511" w:rsidP="00732BD6">
      <w:pPr>
        <w:numPr>
          <w:ilvl w:val="1"/>
          <w:numId w:val="2"/>
        </w:numPr>
        <w:spacing w:beforeLines="0"/>
        <w:ind w:leftChars="0" w:firstLineChars="0"/>
        <w:rPr>
          <w:rFonts w:ascii="華康儷楷書" w:eastAsia="華康儷楷書" w:hAnsi="Times New Roman"/>
        </w:rPr>
      </w:pPr>
      <w:r w:rsidRPr="00241511">
        <w:rPr>
          <w:rFonts w:ascii="華康儷楷書" w:eastAsia="華康儷楷書" w:hAnsi="Times New Roman" w:hint="eastAsia"/>
        </w:rPr>
        <w:t>辦理本活動工作績優人員，依規定辦理敘獎。</w:t>
      </w:r>
    </w:p>
    <w:p w14:paraId="0255A538" w14:textId="04A06842" w:rsidR="00FD5386" w:rsidRDefault="00DA4D28" w:rsidP="00732BD6">
      <w:pPr>
        <w:numPr>
          <w:ilvl w:val="1"/>
          <w:numId w:val="2"/>
        </w:numPr>
        <w:spacing w:beforeLines="0"/>
        <w:ind w:leftChars="0" w:firstLineChars="0"/>
        <w:rPr>
          <w:rFonts w:ascii="華康儷楷書" w:eastAsia="華康儷楷書" w:hAnsi="Times New Roman"/>
        </w:rPr>
      </w:pPr>
      <w:r w:rsidRPr="00241511">
        <w:rPr>
          <w:rFonts w:ascii="華康儷楷書" w:eastAsia="華康儷楷書" w:hAnsi="Times New Roman" w:hint="eastAsia"/>
        </w:rPr>
        <w:t>入圍作品將刊載於</w:t>
      </w:r>
      <w:r w:rsidR="00241511">
        <w:rPr>
          <w:rFonts w:ascii="華康儷楷書" w:eastAsia="華康儷楷書" w:hAnsi="Times New Roman" w:hint="eastAsia"/>
        </w:rPr>
        <w:t>本年度</w:t>
      </w:r>
      <w:r w:rsidRPr="00241511">
        <w:rPr>
          <w:rFonts w:ascii="華康儷楷書" w:eastAsia="華康儷楷書" w:hAnsi="Times New Roman" w:hint="eastAsia"/>
        </w:rPr>
        <w:t>校刊中，</w:t>
      </w:r>
      <w:r w:rsidR="00970B51">
        <w:rPr>
          <w:rFonts w:ascii="華康儷楷書" w:eastAsia="華康儷楷書" w:hAnsi="Times New Roman" w:hint="eastAsia"/>
        </w:rPr>
        <w:t>前六名皆</w:t>
      </w:r>
      <w:r w:rsidRPr="00241511">
        <w:rPr>
          <w:rFonts w:ascii="華康儷楷書" w:eastAsia="華康儷楷書" w:hAnsi="Times New Roman" w:hint="eastAsia"/>
        </w:rPr>
        <w:t>頒發獎狀</w:t>
      </w:r>
      <w:r w:rsidR="00EF00B5">
        <w:rPr>
          <w:rFonts w:ascii="華康儷楷書" w:eastAsia="華康儷楷書" w:hAnsi="Times New Roman" w:hint="eastAsia"/>
        </w:rPr>
        <w:t>一</w:t>
      </w:r>
      <w:r w:rsidRPr="00241511">
        <w:rPr>
          <w:rFonts w:ascii="華康儷楷書" w:eastAsia="華康儷楷書" w:hAnsi="Times New Roman" w:hint="eastAsia"/>
        </w:rPr>
        <w:t>張</w:t>
      </w:r>
      <w:r w:rsidR="00970B51">
        <w:rPr>
          <w:rFonts w:ascii="華康儷楷書" w:eastAsia="華康儷楷書" w:hAnsi="Times New Roman" w:hint="eastAsia"/>
        </w:rPr>
        <w:t>及</w:t>
      </w:r>
      <w:r w:rsidR="009234FD" w:rsidRPr="00241511">
        <w:rPr>
          <w:rFonts w:ascii="華康儷楷書" w:eastAsia="華康儷楷書" w:hAnsi="Times New Roman" w:hint="eastAsia"/>
        </w:rPr>
        <w:t>嘉獎</w:t>
      </w:r>
      <w:r w:rsidR="00EF00B5">
        <w:rPr>
          <w:rFonts w:ascii="華康儷楷書" w:eastAsia="華康儷楷書" w:hAnsi="Times New Roman" w:hint="eastAsia"/>
        </w:rPr>
        <w:t>一次</w:t>
      </w:r>
      <w:r w:rsidR="00970B51">
        <w:rPr>
          <w:rFonts w:ascii="華康儷楷書" w:eastAsia="華康儷楷書" w:hAnsi="Times New Roman" w:hint="eastAsia"/>
        </w:rPr>
        <w:t>，第一名</w:t>
      </w:r>
      <w:r w:rsidR="009234FD" w:rsidRPr="009F6CBD">
        <w:rPr>
          <w:rFonts w:ascii="華康儷楷書" w:eastAsia="華康儷楷書" w:hAnsi="Times New Roman" w:hint="eastAsia"/>
        </w:rPr>
        <w:t>獎</w:t>
      </w:r>
      <w:r w:rsidR="00D91379" w:rsidRPr="009F6CBD">
        <w:rPr>
          <w:rFonts w:ascii="華康儷楷書" w:eastAsia="華康儷楷書" w:hAnsi="Times New Roman" w:hint="eastAsia"/>
        </w:rPr>
        <w:t>勵</w:t>
      </w:r>
      <w:r w:rsidR="009234FD" w:rsidRPr="009F6CBD">
        <w:rPr>
          <w:rFonts w:ascii="華康儷楷書" w:eastAsia="華康儷楷書" w:hAnsi="Times New Roman" w:hint="eastAsia"/>
        </w:rPr>
        <w:t>金</w:t>
      </w:r>
      <w:r w:rsidR="00CC66A7">
        <w:rPr>
          <w:rFonts w:ascii="華康儷楷書" w:eastAsia="華康儷楷書" w:hAnsi="Times New Roman" w:hint="eastAsia"/>
        </w:rPr>
        <w:t>8</w:t>
      </w:r>
      <w:r w:rsidR="00970B51">
        <w:rPr>
          <w:rFonts w:ascii="華康儷楷書" w:eastAsia="華康儷楷書" w:hAnsi="Times New Roman" w:hint="eastAsia"/>
        </w:rPr>
        <w:t>00</w:t>
      </w:r>
      <w:r w:rsidR="00241511" w:rsidRPr="009F6CBD">
        <w:rPr>
          <w:rFonts w:ascii="華康儷楷書" w:eastAsia="華康儷楷書" w:hAnsi="Times New Roman" w:hint="eastAsia"/>
        </w:rPr>
        <w:t>元</w:t>
      </w:r>
      <w:r w:rsidR="00970B51">
        <w:rPr>
          <w:rFonts w:ascii="華康儷楷書" w:eastAsia="華康儷楷書" w:hAnsi="Times New Roman" w:hint="eastAsia"/>
        </w:rPr>
        <w:t>、第二名</w:t>
      </w:r>
      <w:r w:rsidR="00CC66A7">
        <w:rPr>
          <w:rFonts w:ascii="華康儷楷書" w:eastAsia="華康儷楷書" w:hAnsi="Times New Roman" w:hint="eastAsia"/>
        </w:rPr>
        <w:t>5</w:t>
      </w:r>
      <w:r w:rsidR="00970B51">
        <w:rPr>
          <w:rFonts w:ascii="華康儷楷書" w:eastAsia="華康儷楷書" w:hAnsi="Times New Roman" w:hint="eastAsia"/>
        </w:rPr>
        <w:t>00元</w:t>
      </w:r>
      <w:r w:rsidR="00402E85">
        <w:rPr>
          <w:rFonts w:ascii="華康儷楷書" w:eastAsia="華康儷楷書" w:hAnsi="Times New Roman" w:hint="eastAsia"/>
        </w:rPr>
        <w:t>、</w:t>
      </w:r>
      <w:r w:rsidR="00970B51">
        <w:rPr>
          <w:rFonts w:ascii="華康儷楷書" w:eastAsia="華康儷楷書" w:hAnsi="Times New Roman" w:hint="eastAsia"/>
        </w:rPr>
        <w:t>第三名400元</w:t>
      </w:r>
      <w:r w:rsidR="00402E85">
        <w:rPr>
          <w:rFonts w:ascii="華康儷楷書" w:eastAsia="華康儷楷書" w:hAnsi="Times New Roman" w:hint="eastAsia"/>
        </w:rPr>
        <w:t>，第四～六名獎勵金200元</w:t>
      </w:r>
      <w:r w:rsidR="009234FD" w:rsidRPr="00241511">
        <w:rPr>
          <w:rFonts w:ascii="華康儷楷書" w:eastAsia="華康儷楷書" w:hAnsi="Times New Roman" w:hint="eastAsia"/>
        </w:rPr>
        <w:t>。</w:t>
      </w:r>
    </w:p>
    <w:p w14:paraId="2AB00CB8" w14:textId="77777777" w:rsidR="00E16C13" w:rsidRDefault="00E16C13" w:rsidP="00732BD6">
      <w:pPr>
        <w:numPr>
          <w:ilvl w:val="1"/>
          <w:numId w:val="2"/>
        </w:numPr>
        <w:spacing w:beforeLines="0"/>
        <w:ind w:leftChars="0" w:firstLineChars="0"/>
        <w:rPr>
          <w:rFonts w:ascii="華康儷楷書" w:eastAsia="華康儷楷書" w:hAnsi="Times New Roman"/>
        </w:rPr>
      </w:pPr>
      <w:r>
        <w:rPr>
          <w:rFonts w:ascii="華康儷楷書" w:eastAsia="華康儷楷書" w:hAnsi="Times New Roman" w:hint="eastAsia"/>
        </w:rPr>
        <w:t>主題徵圖組得獎作品經作者同意後，將作為本年度</w:t>
      </w:r>
      <w:r w:rsidRPr="00970B51">
        <w:rPr>
          <w:rFonts w:ascii="華康儷楷書" w:eastAsia="華康儷楷書" w:hAnsi="Times New Roman" w:hint="eastAsia"/>
          <w:u w:val="single"/>
        </w:rPr>
        <w:t>校刊封面或內文插圖</w:t>
      </w:r>
      <w:r>
        <w:rPr>
          <w:rFonts w:ascii="華康儷楷書" w:eastAsia="華康儷楷書" w:hAnsi="Times New Roman" w:hint="eastAsia"/>
        </w:rPr>
        <w:t>。</w:t>
      </w:r>
    </w:p>
    <w:p w14:paraId="3EE4AB3D" w14:textId="77777777" w:rsidR="00F7491E" w:rsidRPr="00241511" w:rsidRDefault="00241511" w:rsidP="00D91379">
      <w:pPr>
        <w:spacing w:beforeLines="0" w:line="360" w:lineRule="exact"/>
        <w:ind w:leftChars="0" w:firstLineChars="0" w:hanging="71"/>
        <w:rPr>
          <w:rFonts w:ascii="華康儷楷書" w:eastAsia="華康儷楷書" w:hAnsi="Times New Roman"/>
          <w:b/>
        </w:rPr>
      </w:pPr>
      <w:proofErr w:type="gramStart"/>
      <w:r>
        <w:rPr>
          <w:rFonts w:ascii="華康儷楷書" w:eastAsia="華康儷楷書" w:hAnsi="Times New Roman" w:hint="eastAsia"/>
          <w:b/>
        </w:rPr>
        <w:t>柒</w:t>
      </w:r>
      <w:proofErr w:type="gramEnd"/>
      <w:r w:rsidR="00D91379" w:rsidRPr="00241511">
        <w:rPr>
          <w:rFonts w:ascii="華康儷楷書" w:eastAsia="華康儷楷書" w:hAnsi="Times New Roman" w:hint="eastAsia"/>
          <w:b/>
        </w:rPr>
        <w:t>、經費預算：</w:t>
      </w:r>
    </w:p>
    <w:p w14:paraId="658A1D12" w14:textId="77777777" w:rsidR="00F7491E" w:rsidRPr="00241511" w:rsidRDefault="00D91379" w:rsidP="00732BD6">
      <w:pPr>
        <w:numPr>
          <w:ilvl w:val="1"/>
          <w:numId w:val="6"/>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rPr>
        <w:t>各項競賽獎勵金及評審所需費用，由文教基金會支應。</w:t>
      </w:r>
    </w:p>
    <w:p w14:paraId="7E8A3A8A" w14:textId="673660B3" w:rsidR="00D91379" w:rsidRPr="00241511" w:rsidRDefault="00D91379" w:rsidP="00732BD6">
      <w:pPr>
        <w:numPr>
          <w:ilvl w:val="1"/>
          <w:numId w:val="6"/>
        </w:numPr>
        <w:spacing w:beforeLines="0"/>
        <w:ind w:leftChars="0" w:firstLineChars="0"/>
        <w:rPr>
          <w:rFonts w:ascii="華康儷楷書" w:eastAsia="華康儷楷書" w:hAnsi="Times New Roman"/>
          <w:szCs w:val="24"/>
        </w:rPr>
      </w:pPr>
      <w:r w:rsidRPr="00241511">
        <w:rPr>
          <w:rFonts w:ascii="華康儷楷書" w:eastAsia="華康儷楷書" w:hAnsi="Times New Roman" w:hint="eastAsia"/>
        </w:rPr>
        <w:t>校刊印刷費，學生部分依預訂人數收取費用；學校行政、校際交流部分由</w:t>
      </w:r>
      <w:r w:rsidR="000B6ACB" w:rsidRPr="000B6ACB">
        <w:rPr>
          <w:rFonts w:ascii="華康儷楷書" w:eastAsia="華康儷楷書" w:hAnsi="Times New Roman" w:hint="eastAsia"/>
        </w:rPr>
        <w:t>「教育部國民及學前教育署補助全國高級中等學校學生校園刊物印製費實施計畫」</w:t>
      </w:r>
      <w:r w:rsidRPr="00241511">
        <w:rPr>
          <w:rFonts w:ascii="華康儷楷書" w:eastAsia="華康儷楷書" w:hAnsi="Times New Roman" w:hint="eastAsia"/>
        </w:rPr>
        <w:t>經費</w:t>
      </w:r>
      <w:r w:rsidR="000B6ACB">
        <w:rPr>
          <w:rFonts w:ascii="華康儷楷書" w:eastAsia="華康儷楷書" w:hAnsi="Times New Roman" w:hint="eastAsia"/>
        </w:rPr>
        <w:t>或</w:t>
      </w:r>
      <w:r w:rsidR="000B6ACB" w:rsidRPr="00241511">
        <w:rPr>
          <w:rFonts w:ascii="華康儷楷書" w:eastAsia="華康儷楷書" w:hAnsi="Times New Roman" w:hint="eastAsia"/>
        </w:rPr>
        <w:t>學</w:t>
      </w:r>
      <w:proofErr w:type="gramStart"/>
      <w:r w:rsidR="000B6ACB" w:rsidRPr="00241511">
        <w:rPr>
          <w:rFonts w:ascii="華康儷楷書" w:eastAsia="華康儷楷書" w:hAnsi="Times New Roman" w:hint="eastAsia"/>
        </w:rPr>
        <w:t>務</w:t>
      </w:r>
      <w:proofErr w:type="gramEnd"/>
      <w:r w:rsidR="000B6ACB" w:rsidRPr="00241511">
        <w:rPr>
          <w:rFonts w:ascii="華康儷楷書" w:eastAsia="華康儷楷書" w:hAnsi="Times New Roman" w:hint="eastAsia"/>
        </w:rPr>
        <w:t>處業務費</w:t>
      </w:r>
      <w:r w:rsidRPr="00241511">
        <w:rPr>
          <w:rFonts w:ascii="華康儷楷書" w:eastAsia="華康儷楷書" w:hAnsi="Times New Roman" w:hint="eastAsia"/>
        </w:rPr>
        <w:t>支應。</w:t>
      </w:r>
    </w:p>
    <w:p w14:paraId="17F4BBC4" w14:textId="77777777" w:rsidR="00F7491E" w:rsidRDefault="00241511" w:rsidP="00F7491E">
      <w:pPr>
        <w:tabs>
          <w:tab w:val="left" w:pos="709"/>
          <w:tab w:val="left" w:pos="851"/>
        </w:tabs>
        <w:snapToGrid w:val="0"/>
        <w:spacing w:beforeLines="25" w:before="90" w:afterLines="25" w:after="90" w:line="340" w:lineRule="exact"/>
        <w:ind w:leftChars="0" w:left="0" w:firstLineChars="0" w:firstLine="0"/>
        <w:rPr>
          <w:rFonts w:ascii="華康儷楷書" w:eastAsia="華康儷楷書" w:hAnsi="Times New Roman"/>
          <w:b/>
        </w:rPr>
      </w:pPr>
      <w:r>
        <w:rPr>
          <w:rFonts w:ascii="華康儷楷書" w:eastAsia="華康儷楷書" w:hAnsi="Times New Roman" w:hint="eastAsia"/>
          <w:b/>
        </w:rPr>
        <w:t>捌</w:t>
      </w:r>
      <w:r w:rsidR="00F7491E" w:rsidRPr="00241511">
        <w:rPr>
          <w:rFonts w:ascii="華康儷楷書" w:eastAsia="華康儷楷書" w:hAnsi="Times New Roman" w:hint="eastAsia"/>
          <w:b/>
        </w:rPr>
        <w:t>、</w:t>
      </w:r>
      <w:r w:rsidR="00866393" w:rsidRPr="00241511">
        <w:rPr>
          <w:rFonts w:ascii="華康儷楷書" w:eastAsia="華康儷楷書" w:hAnsi="Times New Roman" w:hint="eastAsia"/>
          <w:b/>
        </w:rPr>
        <w:t>本計畫經</w:t>
      </w:r>
      <w:r w:rsidR="00D91379" w:rsidRPr="00241511">
        <w:rPr>
          <w:rFonts w:ascii="華康儷楷書" w:eastAsia="華康儷楷書" w:hAnsi="Times New Roman" w:hint="eastAsia"/>
          <w:b/>
        </w:rPr>
        <w:t>校長核定</w:t>
      </w:r>
      <w:r w:rsidR="00866393" w:rsidRPr="00241511">
        <w:rPr>
          <w:rFonts w:ascii="華康儷楷書" w:eastAsia="華康儷楷書" w:hAnsi="Times New Roman" w:hint="eastAsia"/>
          <w:b/>
        </w:rPr>
        <w:t>後</w:t>
      </w:r>
      <w:r w:rsidR="00D91379" w:rsidRPr="00241511">
        <w:rPr>
          <w:rFonts w:ascii="華康儷楷書" w:eastAsia="華康儷楷書" w:hAnsi="Times New Roman" w:hint="eastAsia"/>
          <w:b/>
        </w:rPr>
        <w:t>實施，修正時亦同。</w:t>
      </w:r>
    </w:p>
    <w:p w14:paraId="22D41CF4" w14:textId="77777777" w:rsidR="009D6D40" w:rsidRDefault="009D6D40" w:rsidP="00F7491E">
      <w:pPr>
        <w:tabs>
          <w:tab w:val="left" w:pos="709"/>
          <w:tab w:val="left" w:pos="851"/>
        </w:tabs>
        <w:snapToGrid w:val="0"/>
        <w:spacing w:beforeLines="25" w:before="90" w:afterLines="25" w:after="90" w:line="340" w:lineRule="exact"/>
        <w:ind w:leftChars="0" w:left="0" w:firstLineChars="0" w:firstLine="0"/>
        <w:rPr>
          <w:rFonts w:ascii="華康儷楷書" w:eastAsia="華康儷楷書" w:hAnsi="Times New Roman"/>
          <w:b/>
        </w:rPr>
      </w:pPr>
    </w:p>
    <w:p w14:paraId="3E6792CF" w14:textId="77777777" w:rsidR="009D6D40" w:rsidRPr="00241511" w:rsidRDefault="009D6D40" w:rsidP="00F7491E">
      <w:pPr>
        <w:tabs>
          <w:tab w:val="left" w:pos="709"/>
          <w:tab w:val="left" w:pos="851"/>
        </w:tabs>
        <w:snapToGrid w:val="0"/>
        <w:spacing w:beforeLines="25" w:before="90" w:afterLines="25" w:after="90" w:line="340" w:lineRule="exact"/>
        <w:ind w:leftChars="0" w:left="0" w:firstLineChars="0" w:firstLine="0"/>
        <w:rPr>
          <w:rFonts w:ascii="華康儷楷書" w:eastAsia="華康儷楷書" w:hAnsi="Times New Roman"/>
          <w:b/>
        </w:rPr>
      </w:pPr>
    </w:p>
    <w:sectPr w:rsidR="009D6D40" w:rsidRPr="00241511" w:rsidSect="00241511">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2E1E1" w14:textId="77777777" w:rsidR="009E13E7" w:rsidRDefault="009E13E7" w:rsidP="00F7491E">
      <w:pPr>
        <w:spacing w:before="120" w:line="240" w:lineRule="auto"/>
        <w:ind w:left="171" w:hanging="173"/>
      </w:pPr>
      <w:r>
        <w:separator/>
      </w:r>
    </w:p>
  </w:endnote>
  <w:endnote w:type="continuationSeparator" w:id="0">
    <w:p w14:paraId="12B9A21D" w14:textId="77777777" w:rsidR="009E13E7" w:rsidRDefault="009E13E7" w:rsidP="00F7491E">
      <w:pPr>
        <w:spacing w:before="120" w:line="240" w:lineRule="auto"/>
        <w:ind w:left="171" w:hanging="17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楷書">
    <w:panose1 w:val="03000509000000000000"/>
    <w:charset w:val="88"/>
    <w:family w:val="script"/>
    <w:pitch w:val="fixed"/>
    <w:sig w:usb0="80000001" w:usb1="28091800" w:usb2="00000016" w:usb3="00000000" w:csb0="00100000" w:csb1="00000000"/>
  </w:font>
  <w:font w:name="華康雅風體W3">
    <w:panose1 w:val="03000309000000000000"/>
    <w:charset w:val="88"/>
    <w:family w:val="script"/>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874E" w14:textId="77777777" w:rsidR="00BE6196" w:rsidRDefault="00BE6196" w:rsidP="00BE6196">
    <w:pPr>
      <w:pStyle w:val="a5"/>
      <w:spacing w:before="120"/>
      <w:ind w:left="142" w:hanging="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FDB1" w14:textId="77777777" w:rsidR="00BE6196" w:rsidRDefault="00BE6196" w:rsidP="00BE6196">
    <w:pPr>
      <w:pStyle w:val="a5"/>
      <w:spacing w:before="120"/>
      <w:ind w:left="142" w:hanging="144"/>
      <w:jc w:val="center"/>
    </w:pPr>
    <w:r>
      <w:fldChar w:fldCharType="begin"/>
    </w:r>
    <w:r>
      <w:instrText xml:space="preserve"> PAGE   \* MERGEFORMAT </w:instrText>
    </w:r>
    <w:r>
      <w:fldChar w:fldCharType="separate"/>
    </w:r>
    <w:r w:rsidR="00020DD7" w:rsidRPr="00020DD7">
      <w:rPr>
        <w:noProof/>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E8B9" w14:textId="77777777" w:rsidR="00BE6196" w:rsidRDefault="00BE6196" w:rsidP="00BE6196">
    <w:pPr>
      <w:pStyle w:val="a5"/>
      <w:spacing w:before="120"/>
      <w:ind w:left="142" w:hanging="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14871" w14:textId="77777777" w:rsidR="009E13E7" w:rsidRDefault="009E13E7" w:rsidP="00BE6196">
      <w:pPr>
        <w:spacing w:before="120" w:line="240" w:lineRule="auto"/>
        <w:ind w:left="171" w:hanging="173"/>
      </w:pPr>
      <w:r>
        <w:separator/>
      </w:r>
    </w:p>
  </w:footnote>
  <w:footnote w:type="continuationSeparator" w:id="0">
    <w:p w14:paraId="0D040B57" w14:textId="77777777" w:rsidR="009E13E7" w:rsidRDefault="009E13E7" w:rsidP="00F7491E">
      <w:pPr>
        <w:spacing w:before="120" w:line="240" w:lineRule="auto"/>
        <w:ind w:left="171" w:hanging="17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7E5E" w14:textId="77777777" w:rsidR="00BE6196" w:rsidRDefault="00BE6196" w:rsidP="00BE6196">
    <w:pPr>
      <w:pStyle w:val="a3"/>
      <w:spacing w:before="120"/>
      <w:ind w:left="142" w:hanging="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B7DC" w14:textId="77777777" w:rsidR="00BE6196" w:rsidRPr="00740C2E" w:rsidRDefault="00BE6196" w:rsidP="00C43DB4">
    <w:pPr>
      <w:pStyle w:val="a3"/>
      <w:spacing w:before="120"/>
      <w:ind w:left="142" w:hanging="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99AE" w14:textId="77777777" w:rsidR="00BE6196" w:rsidRDefault="00BE6196" w:rsidP="00BE6196">
    <w:pPr>
      <w:pStyle w:val="a3"/>
      <w:spacing w:before="120"/>
      <w:ind w:left="142" w:hanging="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25934"/>
    <w:multiLevelType w:val="hybridMultilevel"/>
    <w:tmpl w:val="F594DC9E"/>
    <w:lvl w:ilvl="0" w:tplc="2A0ECBE8">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35456598"/>
    <w:multiLevelType w:val="hybridMultilevel"/>
    <w:tmpl w:val="A6EA018C"/>
    <w:lvl w:ilvl="0" w:tplc="6F7E9552">
      <w:start w:val="1"/>
      <w:numFmt w:val="ideographLegalTraditional"/>
      <w:lvlText w:val="%1、"/>
      <w:lvlJc w:val="left"/>
      <w:pPr>
        <w:tabs>
          <w:tab w:val="num" w:pos="0"/>
        </w:tabs>
        <w:ind w:left="480" w:hanging="480"/>
      </w:pPr>
      <w:rPr>
        <w:rFonts w:hint="default"/>
        <w:b/>
      </w:rPr>
    </w:lvl>
    <w:lvl w:ilvl="1" w:tplc="04090015">
      <w:start w:val="1"/>
      <w:numFmt w:val="taiwaneseCountingThousand"/>
      <w:lvlText w:val="%2、"/>
      <w:lvlJc w:val="left"/>
      <w:pPr>
        <w:tabs>
          <w:tab w:val="num" w:pos="764"/>
        </w:tabs>
        <w:ind w:left="764" w:hanging="480"/>
      </w:pPr>
      <w:rPr>
        <w:rFonts w:hint="default"/>
      </w:rPr>
    </w:lvl>
    <w:lvl w:ilvl="2" w:tplc="9EDE1BEA">
      <w:start w:val="1"/>
      <w:numFmt w:val="taiwaneseCountingThousand"/>
      <w:lvlText w:val="（%3）"/>
      <w:lvlJc w:val="left"/>
      <w:pPr>
        <w:tabs>
          <w:tab w:val="num" w:pos="1620"/>
        </w:tabs>
        <w:ind w:left="1620" w:hanging="360"/>
      </w:pPr>
      <w:rPr>
        <w:rFonts w:hint="default"/>
        <w:lang w:val="en-US"/>
      </w:rPr>
    </w:lvl>
    <w:lvl w:ilvl="3" w:tplc="0409000F">
      <w:start w:val="1"/>
      <w:numFmt w:val="decimal"/>
      <w:lvlText w:val="%4."/>
      <w:lvlJc w:val="left"/>
      <w:pPr>
        <w:tabs>
          <w:tab w:val="num" w:pos="2100"/>
        </w:tabs>
        <w:ind w:left="2100" w:hanging="480"/>
      </w:pPr>
      <w:rPr>
        <w:rFonts w:hint="eastAsia"/>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8094F46"/>
    <w:multiLevelType w:val="hybridMultilevel"/>
    <w:tmpl w:val="0514401E"/>
    <w:lvl w:ilvl="0" w:tplc="A7143EC2">
      <w:start w:val="1"/>
      <w:numFmt w:val="decimal"/>
      <w:lvlText w:val="%1."/>
      <w:lvlJc w:val="left"/>
      <w:pPr>
        <w:ind w:left="2040" w:hanging="480"/>
      </w:pPr>
      <w:rPr>
        <w:rFonts w:hint="eastAsia"/>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4EAC5A62"/>
    <w:multiLevelType w:val="hybridMultilevel"/>
    <w:tmpl w:val="50A8A66C"/>
    <w:lvl w:ilvl="0" w:tplc="04090011">
      <w:start w:val="1"/>
      <w:numFmt w:val="upperLetter"/>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64402B88"/>
    <w:multiLevelType w:val="hybridMultilevel"/>
    <w:tmpl w:val="61C653C2"/>
    <w:lvl w:ilvl="0" w:tplc="EB28F57E">
      <w:start w:val="1"/>
      <w:numFmt w:val="taiwaneseCountingThousand"/>
      <w:lvlText w:val="%1、"/>
      <w:lvlJc w:val="left"/>
      <w:pPr>
        <w:ind w:left="764" w:hanging="480"/>
      </w:pPr>
      <w:rPr>
        <w:rFonts w:hint="default"/>
      </w:rPr>
    </w:lvl>
    <w:lvl w:ilvl="1" w:tplc="04090019">
      <w:start w:val="1"/>
      <w:numFmt w:val="ideographTraditional"/>
      <w:lvlText w:val="%2、"/>
      <w:lvlJc w:val="left"/>
      <w:pPr>
        <w:ind w:left="1244" w:hanging="480"/>
      </w:pPr>
    </w:lvl>
    <w:lvl w:ilvl="2" w:tplc="FB129366">
      <w:start w:val="1"/>
      <w:numFmt w:val="taiwaneseCountingThousand"/>
      <w:lvlText w:val="%3、"/>
      <w:lvlJc w:val="left"/>
      <w:pPr>
        <w:ind w:left="1724" w:hanging="480"/>
      </w:pPr>
      <w:rPr>
        <w:rFonts w:hint="eastAsia"/>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6EE47827"/>
    <w:multiLevelType w:val="hybridMultilevel"/>
    <w:tmpl w:val="85046506"/>
    <w:lvl w:ilvl="0" w:tplc="6F7E9552">
      <w:start w:val="1"/>
      <w:numFmt w:val="ideographLegalTraditional"/>
      <w:lvlText w:val="%1、"/>
      <w:lvlJc w:val="left"/>
      <w:pPr>
        <w:tabs>
          <w:tab w:val="num" w:pos="0"/>
        </w:tabs>
        <w:ind w:left="480" w:hanging="480"/>
      </w:pPr>
      <w:rPr>
        <w:rFonts w:hint="default"/>
        <w:b/>
      </w:rPr>
    </w:lvl>
    <w:lvl w:ilvl="1" w:tplc="EB28F57E">
      <w:start w:val="1"/>
      <w:numFmt w:val="taiwaneseCountingThousand"/>
      <w:lvlText w:val="%2、"/>
      <w:lvlJc w:val="left"/>
      <w:pPr>
        <w:tabs>
          <w:tab w:val="num" w:pos="764"/>
        </w:tabs>
        <w:ind w:left="764" w:hanging="480"/>
      </w:pPr>
      <w:rPr>
        <w:rFonts w:hint="default"/>
      </w:rPr>
    </w:lvl>
    <w:lvl w:ilvl="2" w:tplc="9EDE1BEA">
      <w:start w:val="1"/>
      <w:numFmt w:val="taiwaneseCountingThousand"/>
      <w:lvlText w:val="（%3）"/>
      <w:lvlJc w:val="left"/>
      <w:pPr>
        <w:tabs>
          <w:tab w:val="num" w:pos="1620"/>
        </w:tabs>
        <w:ind w:left="1620" w:hanging="360"/>
      </w:pPr>
      <w:rPr>
        <w:rFonts w:hint="default"/>
        <w:lang w:val="en-US"/>
      </w:rPr>
    </w:lvl>
    <w:lvl w:ilvl="3" w:tplc="0409000F">
      <w:start w:val="1"/>
      <w:numFmt w:val="decimal"/>
      <w:lvlText w:val="%4."/>
      <w:lvlJc w:val="left"/>
      <w:pPr>
        <w:tabs>
          <w:tab w:val="num" w:pos="2100"/>
        </w:tabs>
        <w:ind w:left="2100" w:hanging="480"/>
      </w:pPr>
      <w:rPr>
        <w:rFonts w:hint="eastAsia"/>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59E75E6"/>
    <w:multiLevelType w:val="hybridMultilevel"/>
    <w:tmpl w:val="26D6564E"/>
    <w:lvl w:ilvl="0" w:tplc="6F7E9552">
      <w:start w:val="1"/>
      <w:numFmt w:val="ideographLegalTraditional"/>
      <w:lvlText w:val="%1、"/>
      <w:lvlJc w:val="left"/>
      <w:pPr>
        <w:tabs>
          <w:tab w:val="num" w:pos="0"/>
        </w:tabs>
        <w:ind w:left="480" w:hanging="480"/>
      </w:pPr>
      <w:rPr>
        <w:rFonts w:hint="default"/>
        <w:b/>
      </w:rPr>
    </w:lvl>
    <w:lvl w:ilvl="1" w:tplc="04090015">
      <w:start w:val="1"/>
      <w:numFmt w:val="taiwaneseCountingThousand"/>
      <w:lvlText w:val="%2、"/>
      <w:lvlJc w:val="left"/>
      <w:pPr>
        <w:tabs>
          <w:tab w:val="num" w:pos="764"/>
        </w:tabs>
        <w:ind w:left="764" w:hanging="480"/>
      </w:pPr>
      <w:rPr>
        <w:rFonts w:hint="default"/>
      </w:rPr>
    </w:lvl>
    <w:lvl w:ilvl="2" w:tplc="9EDE1BEA">
      <w:start w:val="1"/>
      <w:numFmt w:val="taiwaneseCountingThousand"/>
      <w:lvlText w:val="（%3）"/>
      <w:lvlJc w:val="left"/>
      <w:pPr>
        <w:tabs>
          <w:tab w:val="num" w:pos="1620"/>
        </w:tabs>
        <w:ind w:left="1620" w:hanging="360"/>
      </w:pPr>
      <w:rPr>
        <w:rFonts w:hint="default"/>
        <w:lang w:val="en-US"/>
      </w:rPr>
    </w:lvl>
    <w:lvl w:ilvl="3" w:tplc="0409000F">
      <w:start w:val="1"/>
      <w:numFmt w:val="decimal"/>
      <w:lvlText w:val="%4."/>
      <w:lvlJc w:val="left"/>
      <w:pPr>
        <w:tabs>
          <w:tab w:val="num" w:pos="2100"/>
        </w:tabs>
        <w:ind w:left="2100" w:hanging="480"/>
      </w:pPr>
      <w:rPr>
        <w:rFonts w:hint="eastAsia"/>
        <w:color w:val="00000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2A"/>
    <w:rsid w:val="00015A01"/>
    <w:rsid w:val="00017585"/>
    <w:rsid w:val="00020DD7"/>
    <w:rsid w:val="00025DFF"/>
    <w:rsid w:val="00027214"/>
    <w:rsid w:val="00065C53"/>
    <w:rsid w:val="000970C1"/>
    <w:rsid w:val="000B06C4"/>
    <w:rsid w:val="000B6ACB"/>
    <w:rsid w:val="000F2D06"/>
    <w:rsid w:val="0010372A"/>
    <w:rsid w:val="001212DE"/>
    <w:rsid w:val="00135997"/>
    <w:rsid w:val="001D37C1"/>
    <w:rsid w:val="00241511"/>
    <w:rsid w:val="0025479C"/>
    <w:rsid w:val="00276454"/>
    <w:rsid w:val="00290737"/>
    <w:rsid w:val="002B64F4"/>
    <w:rsid w:val="002E1E31"/>
    <w:rsid w:val="002E31D7"/>
    <w:rsid w:val="002E5EB0"/>
    <w:rsid w:val="003127B2"/>
    <w:rsid w:val="00322146"/>
    <w:rsid w:val="00354588"/>
    <w:rsid w:val="00363779"/>
    <w:rsid w:val="003F0D6F"/>
    <w:rsid w:val="00402E85"/>
    <w:rsid w:val="00411B22"/>
    <w:rsid w:val="00446A08"/>
    <w:rsid w:val="004472BE"/>
    <w:rsid w:val="004705F0"/>
    <w:rsid w:val="00490371"/>
    <w:rsid w:val="00497E7B"/>
    <w:rsid w:val="004C270C"/>
    <w:rsid w:val="004C5B85"/>
    <w:rsid w:val="00524113"/>
    <w:rsid w:val="0052558E"/>
    <w:rsid w:val="00527491"/>
    <w:rsid w:val="0053241F"/>
    <w:rsid w:val="0056270D"/>
    <w:rsid w:val="005729F3"/>
    <w:rsid w:val="005738E1"/>
    <w:rsid w:val="005B4B9D"/>
    <w:rsid w:val="005C7F98"/>
    <w:rsid w:val="005D4FAE"/>
    <w:rsid w:val="005E2A44"/>
    <w:rsid w:val="006079B9"/>
    <w:rsid w:val="00686461"/>
    <w:rsid w:val="0069426B"/>
    <w:rsid w:val="00696C50"/>
    <w:rsid w:val="006F0299"/>
    <w:rsid w:val="007010ED"/>
    <w:rsid w:val="00707F83"/>
    <w:rsid w:val="00732BD6"/>
    <w:rsid w:val="00740097"/>
    <w:rsid w:val="00776B4A"/>
    <w:rsid w:val="007959DC"/>
    <w:rsid w:val="007F1334"/>
    <w:rsid w:val="0080028C"/>
    <w:rsid w:val="00832786"/>
    <w:rsid w:val="008537C1"/>
    <w:rsid w:val="008660EA"/>
    <w:rsid w:val="00866393"/>
    <w:rsid w:val="008745BD"/>
    <w:rsid w:val="00877547"/>
    <w:rsid w:val="00881B2E"/>
    <w:rsid w:val="00882276"/>
    <w:rsid w:val="008902CE"/>
    <w:rsid w:val="008A62F7"/>
    <w:rsid w:val="008D5082"/>
    <w:rsid w:val="009234FD"/>
    <w:rsid w:val="009674EF"/>
    <w:rsid w:val="00970B51"/>
    <w:rsid w:val="00992A00"/>
    <w:rsid w:val="00993BAC"/>
    <w:rsid w:val="009A2106"/>
    <w:rsid w:val="009A734F"/>
    <w:rsid w:val="009B7B3B"/>
    <w:rsid w:val="009C4267"/>
    <w:rsid w:val="009C55DD"/>
    <w:rsid w:val="009D0ACF"/>
    <w:rsid w:val="009D6D40"/>
    <w:rsid w:val="009E13E7"/>
    <w:rsid w:val="009E2689"/>
    <w:rsid w:val="009F3A2F"/>
    <w:rsid w:val="009F6CBD"/>
    <w:rsid w:val="00A15BC5"/>
    <w:rsid w:val="00A40B53"/>
    <w:rsid w:val="00A44B12"/>
    <w:rsid w:val="00A6562A"/>
    <w:rsid w:val="00A8296D"/>
    <w:rsid w:val="00A84603"/>
    <w:rsid w:val="00A96F3C"/>
    <w:rsid w:val="00AA2481"/>
    <w:rsid w:val="00AF7A6F"/>
    <w:rsid w:val="00B730FD"/>
    <w:rsid w:val="00B854E3"/>
    <w:rsid w:val="00BE6194"/>
    <w:rsid w:val="00BE6196"/>
    <w:rsid w:val="00C104AB"/>
    <w:rsid w:val="00C144E9"/>
    <w:rsid w:val="00C27845"/>
    <w:rsid w:val="00C30DA9"/>
    <w:rsid w:val="00C40452"/>
    <w:rsid w:val="00C43DB4"/>
    <w:rsid w:val="00C82BA6"/>
    <w:rsid w:val="00C90302"/>
    <w:rsid w:val="00C90CA8"/>
    <w:rsid w:val="00CC0B92"/>
    <w:rsid w:val="00CC66A7"/>
    <w:rsid w:val="00D4733E"/>
    <w:rsid w:val="00D47527"/>
    <w:rsid w:val="00D5769F"/>
    <w:rsid w:val="00D8300E"/>
    <w:rsid w:val="00D91379"/>
    <w:rsid w:val="00DA4D28"/>
    <w:rsid w:val="00DC741D"/>
    <w:rsid w:val="00DE65DC"/>
    <w:rsid w:val="00E00456"/>
    <w:rsid w:val="00E16C13"/>
    <w:rsid w:val="00E17A45"/>
    <w:rsid w:val="00E247DD"/>
    <w:rsid w:val="00E33A58"/>
    <w:rsid w:val="00E721E4"/>
    <w:rsid w:val="00EA3D4D"/>
    <w:rsid w:val="00EC48D3"/>
    <w:rsid w:val="00ED4B21"/>
    <w:rsid w:val="00EF00B5"/>
    <w:rsid w:val="00EF0129"/>
    <w:rsid w:val="00EF07FC"/>
    <w:rsid w:val="00F30631"/>
    <w:rsid w:val="00F45906"/>
    <w:rsid w:val="00F53B30"/>
    <w:rsid w:val="00F7491E"/>
    <w:rsid w:val="00F80D46"/>
    <w:rsid w:val="00FB4CC8"/>
    <w:rsid w:val="00FC475E"/>
    <w:rsid w:val="00FD5386"/>
    <w:rsid w:val="00FE1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35D37"/>
  <w15:docId w15:val="{B6A95383-987B-429D-BD7A-1A13BD5E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5906"/>
    <w:pPr>
      <w:widowControl w:val="0"/>
      <w:spacing w:beforeLines="50" w:line="400" w:lineRule="exact"/>
      <w:ind w:leftChars="-1" w:left="71" w:hangingChars="72" w:hanging="72"/>
      <w:jc w:val="both"/>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7491E"/>
    <w:pPr>
      <w:tabs>
        <w:tab w:val="center" w:pos="4153"/>
        <w:tab w:val="right" w:pos="8306"/>
      </w:tabs>
      <w:snapToGrid w:val="0"/>
    </w:pPr>
    <w:rPr>
      <w:sz w:val="20"/>
      <w:szCs w:val="20"/>
    </w:rPr>
  </w:style>
  <w:style w:type="character" w:customStyle="1" w:styleId="a4">
    <w:name w:val="頁首 字元"/>
    <w:basedOn w:val="a0"/>
    <w:link w:val="a3"/>
    <w:rsid w:val="00F7491E"/>
    <w:rPr>
      <w:sz w:val="20"/>
      <w:szCs w:val="20"/>
    </w:rPr>
  </w:style>
  <w:style w:type="paragraph" w:styleId="a5">
    <w:name w:val="footer"/>
    <w:basedOn w:val="a"/>
    <w:link w:val="a6"/>
    <w:unhideWhenUsed/>
    <w:rsid w:val="00F7491E"/>
    <w:pPr>
      <w:tabs>
        <w:tab w:val="center" w:pos="4153"/>
        <w:tab w:val="right" w:pos="8306"/>
      </w:tabs>
      <w:snapToGrid w:val="0"/>
    </w:pPr>
    <w:rPr>
      <w:sz w:val="20"/>
      <w:szCs w:val="20"/>
    </w:rPr>
  </w:style>
  <w:style w:type="character" w:customStyle="1" w:styleId="a6">
    <w:name w:val="頁尾 字元"/>
    <w:basedOn w:val="a0"/>
    <w:link w:val="a5"/>
    <w:rsid w:val="00F7491E"/>
    <w:rPr>
      <w:sz w:val="20"/>
      <w:szCs w:val="20"/>
    </w:rPr>
  </w:style>
  <w:style w:type="paragraph" w:styleId="a7">
    <w:name w:val="Body Text Indent"/>
    <w:basedOn w:val="a"/>
    <w:link w:val="a8"/>
    <w:rsid w:val="00F7491E"/>
    <w:pPr>
      <w:spacing w:beforeLines="0" w:line="240" w:lineRule="auto"/>
      <w:ind w:leftChars="0" w:left="0" w:firstLineChars="200" w:firstLine="480"/>
    </w:pPr>
    <w:rPr>
      <w:rFonts w:ascii="Times New Roman" w:eastAsia="標楷體" w:hAnsi="Times New Roman"/>
      <w:szCs w:val="24"/>
    </w:rPr>
  </w:style>
  <w:style w:type="character" w:customStyle="1" w:styleId="a8">
    <w:name w:val="本文縮排 字元"/>
    <w:basedOn w:val="a0"/>
    <w:link w:val="a7"/>
    <w:rsid w:val="00F7491E"/>
    <w:rPr>
      <w:rFonts w:ascii="Times New Roman" w:eastAsia="標楷體" w:hAnsi="Times New Roman" w:cs="Times New Roman"/>
      <w:szCs w:val="24"/>
    </w:rPr>
  </w:style>
  <w:style w:type="character" w:styleId="a9">
    <w:name w:val="Hyperlink"/>
    <w:uiPriority w:val="99"/>
    <w:rsid w:val="00F7491E"/>
    <w:rPr>
      <w:color w:val="0000FF"/>
      <w:u w:val="single"/>
    </w:rPr>
  </w:style>
  <w:style w:type="character" w:styleId="aa">
    <w:name w:val="FollowedHyperlink"/>
    <w:basedOn w:val="a0"/>
    <w:uiPriority w:val="99"/>
    <w:semiHidden/>
    <w:unhideWhenUsed/>
    <w:rsid w:val="0080028C"/>
    <w:rPr>
      <w:color w:val="800080" w:themeColor="followedHyperlink"/>
      <w:u w:val="single"/>
    </w:rPr>
  </w:style>
  <w:style w:type="paragraph" w:styleId="ab">
    <w:name w:val="Balloon Text"/>
    <w:basedOn w:val="a"/>
    <w:link w:val="ac"/>
    <w:uiPriority w:val="99"/>
    <w:semiHidden/>
    <w:unhideWhenUsed/>
    <w:rsid w:val="00CC0B92"/>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C0B92"/>
    <w:rPr>
      <w:rFonts w:asciiTheme="majorHAnsi" w:eastAsiaTheme="majorEastAsia" w:hAnsiTheme="majorHAnsi" w:cstheme="majorBidi"/>
      <w:sz w:val="18"/>
      <w:szCs w:val="18"/>
    </w:rPr>
  </w:style>
  <w:style w:type="paragraph" w:styleId="ad">
    <w:name w:val="List Paragraph"/>
    <w:basedOn w:val="a"/>
    <w:uiPriority w:val="34"/>
    <w:qFormat/>
    <w:rsid w:val="008822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7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F6FF3-F422-4A04-AD5B-FDD295F0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5348</TotalTime>
  <Pages>2</Pages>
  <Words>209</Words>
  <Characters>1194</Characters>
  <Application>Microsoft Office Word</Application>
  <DocSecurity>0</DocSecurity>
  <Lines>9</Lines>
  <Paragraphs>2</Paragraphs>
  <ScaleCrop>false</ScaleCrop>
  <Company>Sky123.Org</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2025-10-31T07:47:00Z</cp:lastPrinted>
  <dcterms:created xsi:type="dcterms:W3CDTF">2025-10-23T07:17:00Z</dcterms:created>
  <dcterms:modified xsi:type="dcterms:W3CDTF">2025-10-31T07:50:00Z</dcterms:modified>
</cp:coreProperties>
</file>